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E11E1" w14:textId="76874FB8" w:rsidR="002548CE" w:rsidRPr="005E5491" w:rsidRDefault="002548CE" w:rsidP="002548CE">
      <w:pPr>
        <w:widowControl w:val="0"/>
        <w:tabs>
          <w:tab w:val="right" w:pos="9923"/>
        </w:tabs>
        <w:spacing w:after="0"/>
        <w:ind w:right="-7"/>
        <w:rPr>
          <w:rFonts w:ascii="Arial" w:hAnsi="Arial" w:cs="Arial"/>
          <w:b/>
          <w:bCs/>
          <w:i/>
          <w:sz w:val="32"/>
          <w:lang w:val="en-US" w:eastAsia="ja-JP"/>
        </w:rPr>
      </w:pPr>
      <w:r w:rsidRPr="005E5491">
        <w:rPr>
          <w:rFonts w:ascii="Arial" w:hAnsi="Arial" w:cs="Arial"/>
          <w:b/>
          <w:bCs/>
          <w:sz w:val="24"/>
          <w:lang w:val="en-US"/>
        </w:rPr>
        <w:t>3GPP TSG-RAN WG3 Meeting #1</w:t>
      </w:r>
      <w:r>
        <w:rPr>
          <w:rFonts w:ascii="Arial" w:hAnsi="Arial" w:cs="Arial"/>
          <w:b/>
          <w:bCs/>
          <w:sz w:val="24"/>
          <w:lang w:val="en-US"/>
        </w:rPr>
        <w:t>2</w:t>
      </w:r>
      <w:r w:rsidR="00073984">
        <w:rPr>
          <w:rFonts w:ascii="Arial" w:hAnsi="Arial" w:cs="Arial"/>
          <w:b/>
          <w:bCs/>
          <w:sz w:val="24"/>
          <w:lang w:val="en-US"/>
        </w:rPr>
        <w:t>2</w:t>
      </w:r>
      <w:r w:rsidRPr="005E5491">
        <w:rPr>
          <w:rFonts w:ascii="Arial" w:hAnsi="Arial" w:cs="Arial"/>
          <w:b/>
          <w:bCs/>
          <w:sz w:val="24"/>
          <w:lang w:val="en-US"/>
        </w:rPr>
        <w:tab/>
      </w:r>
      <w:r w:rsidR="00AA62AE">
        <w:rPr>
          <w:rFonts w:ascii="Arial" w:hAnsi="Arial" w:cs="Arial"/>
          <w:b/>
          <w:bCs/>
          <w:sz w:val="24"/>
          <w:lang w:val="en-US"/>
        </w:rPr>
        <w:t>R3-</w:t>
      </w:r>
      <w:r w:rsidR="00AA62AE" w:rsidRPr="00AA62AE">
        <w:rPr>
          <w:rFonts w:ascii="Arial" w:hAnsi="Arial" w:cs="Arial"/>
          <w:b/>
          <w:bCs/>
          <w:sz w:val="24"/>
          <w:lang w:val="en-US" w:eastAsia="ja-JP"/>
        </w:rPr>
        <w:t>237401</w:t>
      </w:r>
    </w:p>
    <w:p w14:paraId="2080537A" w14:textId="661392D7" w:rsidR="004A4386" w:rsidRDefault="00B80098" w:rsidP="004A4386">
      <w:pPr>
        <w:pStyle w:val="CRCoverPage"/>
        <w:rPr>
          <w:b/>
          <w:noProof/>
          <w:sz w:val="24"/>
        </w:rPr>
      </w:pPr>
      <w:bookmarkStart w:id="0" w:name="_Hlk57190503"/>
      <w:r w:rsidRPr="00B80098">
        <w:rPr>
          <w:b/>
          <w:noProof/>
          <w:sz w:val="24"/>
        </w:rPr>
        <w:t>Chicago,</w:t>
      </w:r>
      <w:r>
        <w:rPr>
          <w:b/>
          <w:noProof/>
          <w:sz w:val="24"/>
        </w:rPr>
        <w:t xml:space="preserve"> </w:t>
      </w:r>
      <w:r w:rsidRPr="00B80098">
        <w:rPr>
          <w:b/>
          <w:noProof/>
          <w:sz w:val="24"/>
        </w:rPr>
        <w:t>US</w:t>
      </w:r>
      <w:r>
        <w:rPr>
          <w:b/>
          <w:noProof/>
          <w:sz w:val="24"/>
        </w:rPr>
        <w:t>,</w:t>
      </w:r>
      <w:r w:rsidR="004A4386">
        <w:rPr>
          <w:b/>
          <w:noProof/>
          <w:sz w:val="24"/>
        </w:rPr>
        <w:t xml:space="preserve"> </w:t>
      </w:r>
      <w:r w:rsidR="005E3E27">
        <w:rPr>
          <w:b/>
          <w:noProof/>
          <w:sz w:val="24"/>
        </w:rPr>
        <w:t>13</w:t>
      </w:r>
      <w:r w:rsidR="004A4386">
        <w:rPr>
          <w:b/>
          <w:noProof/>
          <w:sz w:val="24"/>
          <w:vertAlign w:val="superscript"/>
        </w:rPr>
        <w:t>th</w:t>
      </w:r>
      <w:r w:rsidR="004A4386">
        <w:rPr>
          <w:b/>
          <w:noProof/>
          <w:sz w:val="24"/>
        </w:rPr>
        <w:t xml:space="preserve"> – 1</w:t>
      </w:r>
      <w:r w:rsidR="005E3E27">
        <w:rPr>
          <w:b/>
          <w:noProof/>
          <w:sz w:val="24"/>
        </w:rPr>
        <w:t>7</w:t>
      </w:r>
      <w:r w:rsidR="000748F5">
        <w:rPr>
          <w:b/>
          <w:noProof/>
          <w:sz w:val="24"/>
          <w:vertAlign w:val="superscript"/>
        </w:rPr>
        <w:t>th</w:t>
      </w:r>
      <w:r w:rsidR="004A4386">
        <w:rPr>
          <w:b/>
          <w:noProof/>
          <w:sz w:val="24"/>
        </w:rPr>
        <w:t xml:space="preserve"> </w:t>
      </w:r>
      <w:r w:rsidR="005E3E27">
        <w:rPr>
          <w:b/>
          <w:noProof/>
          <w:sz w:val="24"/>
        </w:rPr>
        <w:t>Nov</w:t>
      </w:r>
      <w:r w:rsidR="004A4386">
        <w:rPr>
          <w:b/>
          <w:noProof/>
          <w:sz w:val="24"/>
        </w:rPr>
        <w:t xml:space="preserve"> 2023</w:t>
      </w:r>
      <w:bookmarkEnd w:id="0"/>
    </w:p>
    <w:p w14:paraId="029B2DA3" w14:textId="77777777" w:rsidR="00AD1CE8" w:rsidRPr="004A4386" w:rsidRDefault="00AD1CE8" w:rsidP="00AD1CE8">
      <w:pPr>
        <w:pStyle w:val="a5"/>
        <w:rPr>
          <w:rFonts w:eastAsiaTheme="minorEastAsia"/>
          <w:lang w:eastAsia="zh-CN"/>
        </w:rPr>
      </w:pPr>
    </w:p>
    <w:p w14:paraId="16327FFD" w14:textId="4C7D9CE8"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Pr="00CA3693">
        <w:rPr>
          <w:rFonts w:ascii="Arial" w:hAnsi="Arial" w:cs="Arial"/>
          <w:b/>
          <w:bCs/>
          <w:sz w:val="24"/>
          <w:lang w:val="en-US"/>
        </w:rPr>
        <w:t>10.</w:t>
      </w:r>
      <w:r w:rsidR="00FC6353" w:rsidRPr="00CA3693">
        <w:rPr>
          <w:rFonts w:ascii="Arial" w:hAnsi="Arial" w:cs="Arial"/>
          <w:b/>
          <w:bCs/>
          <w:sz w:val="24"/>
          <w:lang w:val="en-US"/>
        </w:rPr>
        <w:t>2</w:t>
      </w:r>
      <w:r w:rsidR="00CA3693">
        <w:rPr>
          <w:rFonts w:ascii="Arial" w:hAnsi="Arial" w:cs="Arial"/>
          <w:b/>
          <w:bCs/>
          <w:sz w:val="24"/>
          <w:lang w:val="en-US"/>
        </w:rPr>
        <w:t>.1</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1" w:name="OLE_LINK1"/>
      <w:bookmarkStart w:id="2" w:name="OLE_LINK2"/>
      <w:bookmarkStart w:id="3" w:name="OLE_LINK3"/>
      <w:bookmarkStart w:id="4" w:name="OLE_LINK36"/>
      <w:r w:rsidRPr="002E76D7">
        <w:rPr>
          <w:rFonts w:ascii="Arial" w:hAnsi="Arial" w:cs="Arial"/>
          <w:b/>
          <w:bCs/>
          <w:sz w:val="24"/>
          <w:lang w:val="en-US"/>
        </w:rPr>
        <w:t>Lenovo</w:t>
      </w:r>
      <w:bookmarkEnd w:id="1"/>
      <w:bookmarkEnd w:id="2"/>
      <w:bookmarkEnd w:id="3"/>
      <w:bookmarkEnd w:id="4"/>
    </w:p>
    <w:p w14:paraId="76779BAA" w14:textId="08848D5B"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0D25B8">
        <w:rPr>
          <w:rFonts w:ascii="Arial" w:hAnsi="Arial" w:cs="Arial"/>
          <w:b/>
          <w:bCs/>
          <w:sz w:val="24"/>
          <w:lang w:val="en-US"/>
        </w:rPr>
        <w:t xml:space="preserve">Discussion on </w:t>
      </w:r>
      <w:r w:rsidR="00AA4A53" w:rsidRPr="00AA4A53">
        <w:rPr>
          <w:rFonts w:ascii="Arial" w:hAnsi="Arial" w:cs="Arial"/>
          <w:b/>
          <w:bCs/>
          <w:sz w:val="24"/>
          <w:lang w:val="en-US"/>
        </w:rPr>
        <w:t xml:space="preserve">SON enhancements for </w:t>
      </w:r>
      <w:r w:rsidR="008131E3">
        <w:rPr>
          <w:rFonts w:ascii="Arial" w:hAnsi="Arial" w:cs="Arial"/>
          <w:b/>
          <w:bCs/>
          <w:sz w:val="24"/>
          <w:lang w:val="en-US"/>
        </w:rPr>
        <w:t xml:space="preserve">inter-RAT </w:t>
      </w:r>
      <w:r w:rsidR="00AA4A53" w:rsidRPr="00AA4A53">
        <w:rPr>
          <w:rFonts w:ascii="Arial" w:hAnsi="Arial" w:cs="Arial"/>
          <w:b/>
          <w:bCs/>
          <w:sz w:val="24"/>
          <w:lang w:val="en-US"/>
        </w:rPr>
        <w:t>SHR</w:t>
      </w:r>
      <w:r w:rsidR="00746DE7">
        <w:rPr>
          <w:rFonts w:ascii="Arial" w:hAnsi="Arial" w:cs="Arial"/>
          <w:b/>
          <w:bCs/>
          <w:sz w:val="24"/>
          <w:lang w:val="en-US"/>
        </w:rPr>
        <w:t xml:space="preserve"> and SPR</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39D585E9" w14:textId="5097549F" w:rsidR="005A0489" w:rsidRPr="00E3757F" w:rsidRDefault="005A0489" w:rsidP="00E3757F">
      <w:pPr>
        <w:contextualSpacing/>
        <w:rPr>
          <w:rFonts w:eastAsiaTheme="minorEastAsia"/>
          <w:lang w:val="de-DE" w:eastAsia="zh-CN"/>
        </w:rPr>
      </w:pPr>
      <w:r>
        <w:rPr>
          <w:lang w:val="de-DE" w:eastAsia="zh-CN"/>
        </w:rPr>
        <w:t xml:space="preserve">RAN3#121 meeting </w:t>
      </w:r>
      <w:r w:rsidR="00E3757F">
        <w:rPr>
          <w:lang w:val="de-DE" w:eastAsia="zh-CN"/>
        </w:rPr>
        <w:t>achieved</w:t>
      </w:r>
      <w:r>
        <w:rPr>
          <w:lang w:val="de-DE" w:eastAsia="zh-CN"/>
        </w:rPr>
        <w:t xml:space="preserve"> </w:t>
      </w:r>
      <w:r w:rsidR="00E3757F">
        <w:rPr>
          <w:lang w:val="de-DE" w:eastAsia="zh-CN"/>
        </w:rPr>
        <w:t>following agreements:</w:t>
      </w:r>
    </w:p>
    <w:p w14:paraId="4C8C9E6D" w14:textId="34AF0813" w:rsidR="005A0489" w:rsidRPr="00C03C46" w:rsidRDefault="005A0489" w:rsidP="00C03C46">
      <w:pPr>
        <w:rPr>
          <w:rFonts w:ascii="Calibri" w:hAnsi="Calibri" w:cs="Calibri"/>
          <w:b/>
          <w:bCs/>
          <w:color w:val="008000"/>
          <w:sz w:val="18"/>
        </w:rPr>
      </w:pPr>
      <w:r w:rsidRPr="00C03C46">
        <w:rPr>
          <w:rFonts w:ascii="Calibri" w:hAnsi="Calibri" w:cs="Calibri"/>
          <w:b/>
          <w:bCs/>
          <w:color w:val="008000"/>
          <w:sz w:val="18"/>
        </w:rPr>
        <w:t>In case of MN initiated PSCell change, MN will have the final say on the T310/T312 SPR thresholds.</w:t>
      </w:r>
    </w:p>
    <w:p w14:paraId="49A69FA0" w14:textId="77777777" w:rsidR="005A0489" w:rsidRPr="00C03C46" w:rsidRDefault="005A0489" w:rsidP="00C03C46">
      <w:pPr>
        <w:rPr>
          <w:rFonts w:ascii="Calibri" w:hAnsi="Calibri" w:cs="Calibri"/>
          <w:b/>
          <w:bCs/>
          <w:color w:val="008000"/>
          <w:sz w:val="18"/>
        </w:rPr>
      </w:pPr>
      <w:r w:rsidRPr="00C03C46">
        <w:rPr>
          <w:rFonts w:ascii="Calibri" w:hAnsi="Calibri" w:cs="Calibri"/>
          <w:b/>
          <w:bCs/>
          <w:color w:val="008000"/>
          <w:sz w:val="18"/>
        </w:rPr>
        <w:t>Support correlation of SHR and LTE RLF Report in case both are generated during an inter-RAT HO from NR to LTE</w:t>
      </w:r>
    </w:p>
    <w:p w14:paraId="1846A9C6" w14:textId="77777777" w:rsidR="005A0489" w:rsidRPr="00C03C46" w:rsidRDefault="005A0489" w:rsidP="00C03C46">
      <w:pPr>
        <w:rPr>
          <w:rFonts w:ascii="Calibri" w:hAnsi="Calibri" w:cs="Calibri"/>
          <w:b/>
          <w:bCs/>
          <w:color w:val="008000"/>
          <w:sz w:val="18"/>
        </w:rPr>
      </w:pPr>
      <w:r w:rsidRPr="00C03C46">
        <w:rPr>
          <w:rFonts w:ascii="Calibri" w:hAnsi="Calibri" w:cs="Calibri"/>
          <w:b/>
          <w:bCs/>
          <w:color w:val="008000"/>
          <w:sz w:val="18"/>
        </w:rPr>
        <w:t>In order to support correlation, C-RNTI (either source C-RNTI or Target C-RNTI) and time between HO execution and SHR retrieval can be used if reported by the UE. It is up to RAN2 to decide whether to use source C-RNTI or Target C-RNTI.</w:t>
      </w:r>
    </w:p>
    <w:p w14:paraId="69EBD2F0" w14:textId="77777777" w:rsidR="005A0489" w:rsidRPr="00C03C46" w:rsidRDefault="005A0489" w:rsidP="00C03C46">
      <w:pPr>
        <w:rPr>
          <w:rFonts w:ascii="Calibri" w:hAnsi="Calibri" w:cs="Calibri"/>
          <w:b/>
          <w:bCs/>
          <w:color w:val="008000"/>
          <w:sz w:val="18"/>
        </w:rPr>
      </w:pPr>
      <w:r w:rsidRPr="00C03C46">
        <w:rPr>
          <w:rFonts w:ascii="Calibri" w:hAnsi="Calibri" w:cs="Calibri"/>
          <w:b/>
          <w:bCs/>
          <w:color w:val="008000"/>
          <w:sz w:val="18"/>
        </w:rPr>
        <w:t>If RAN2 agrees to use Target C-RNTI in order to support correlation, Target C-RNTI should be included in the Xn HANDOVER REPORT.</w:t>
      </w:r>
    </w:p>
    <w:p w14:paraId="62548AB9" w14:textId="21C19336" w:rsidR="00A43119" w:rsidRPr="00A43119" w:rsidRDefault="00591522" w:rsidP="00DE7B71">
      <w:pPr>
        <w:contextualSpacing/>
        <w:rPr>
          <w:rFonts w:eastAsiaTheme="minorEastAsia"/>
          <w:lang w:val="de-DE" w:eastAsia="zh-CN"/>
        </w:rPr>
      </w:pPr>
      <w:r w:rsidRPr="00591522">
        <w:rPr>
          <w:rFonts w:eastAsiaTheme="minorEastAsia"/>
          <w:lang w:val="de-DE" w:eastAsia="zh-CN"/>
        </w:rPr>
        <w:t>RAN3#121</w:t>
      </w:r>
      <w:r>
        <w:rPr>
          <w:rFonts w:eastAsiaTheme="minorEastAsia" w:hint="eastAsia"/>
          <w:lang w:val="de-DE" w:eastAsia="zh-CN"/>
        </w:rPr>
        <w:t>bis</w:t>
      </w:r>
      <w:r w:rsidRPr="00591522">
        <w:rPr>
          <w:rFonts w:eastAsiaTheme="minorEastAsia"/>
          <w:lang w:val="de-DE" w:eastAsia="zh-CN"/>
        </w:rPr>
        <w:t xml:space="preserve"> meeting </w:t>
      </w:r>
      <w:r>
        <w:rPr>
          <w:rFonts w:eastAsiaTheme="minorEastAsia" w:hint="eastAsia"/>
          <w:lang w:val="de-DE" w:eastAsia="zh-CN"/>
        </w:rPr>
        <w:t>further</w:t>
      </w:r>
      <w:r>
        <w:rPr>
          <w:rFonts w:eastAsiaTheme="minorEastAsia"/>
          <w:lang w:val="de-DE" w:eastAsia="zh-CN"/>
        </w:rPr>
        <w:t xml:space="preserve"> </w:t>
      </w:r>
      <w:r w:rsidR="00133EE6">
        <w:rPr>
          <w:rFonts w:eastAsiaTheme="minorEastAsia"/>
          <w:lang w:val="de-DE" w:eastAsia="zh-CN"/>
        </w:rPr>
        <w:t>agree</w:t>
      </w:r>
      <w:r>
        <w:rPr>
          <w:rFonts w:eastAsiaTheme="minorEastAsia"/>
          <w:lang w:val="de-DE" w:eastAsia="zh-CN"/>
        </w:rPr>
        <w:t>d</w:t>
      </w:r>
      <w:r w:rsidRPr="00591522">
        <w:rPr>
          <w:rFonts w:eastAsiaTheme="minorEastAsia"/>
          <w:lang w:val="de-DE" w:eastAsia="zh-CN"/>
        </w:rPr>
        <w:t>:</w:t>
      </w:r>
    </w:p>
    <w:p w14:paraId="408FDC05" w14:textId="77777777" w:rsidR="003D0931" w:rsidRPr="008F3373" w:rsidRDefault="003D0931" w:rsidP="003D0931">
      <w:pPr>
        <w:rPr>
          <w:rFonts w:ascii="Calibri" w:hAnsi="Calibri" w:cs="Calibri"/>
          <w:b/>
          <w:bCs/>
          <w:color w:val="008000"/>
          <w:sz w:val="18"/>
        </w:rPr>
      </w:pPr>
      <w:r w:rsidRPr="008F3373">
        <w:rPr>
          <w:rFonts w:ascii="Calibri" w:hAnsi="Calibri" w:cs="Calibri"/>
          <w:b/>
          <w:bCs/>
          <w:color w:val="008000"/>
          <w:sz w:val="18"/>
        </w:rPr>
        <w:t xml:space="preserve">For SN initiated PSCell change or CPC, source SN should provide the T310/T312 SPR triggers to MN. </w:t>
      </w:r>
    </w:p>
    <w:p w14:paraId="7DB0B543" w14:textId="77777777" w:rsidR="003D0931" w:rsidRPr="008F3373" w:rsidRDefault="003D0931" w:rsidP="003D0931">
      <w:pPr>
        <w:rPr>
          <w:rFonts w:ascii="Calibri" w:hAnsi="Calibri" w:cs="Calibri"/>
          <w:b/>
          <w:bCs/>
          <w:color w:val="008000"/>
          <w:sz w:val="18"/>
        </w:rPr>
      </w:pPr>
      <w:r w:rsidRPr="008F3373">
        <w:rPr>
          <w:rFonts w:ascii="Calibri" w:hAnsi="Calibri" w:cs="Calibri"/>
          <w:b/>
          <w:bCs/>
          <w:color w:val="008000"/>
          <w:sz w:val="18"/>
        </w:rPr>
        <w:t xml:space="preserve">There is no need to report any additional information from UE in Rel-18 in order to support UE context retrieval for SHR and SPR. </w:t>
      </w:r>
    </w:p>
    <w:p w14:paraId="7F26BC7A" w14:textId="77777777" w:rsidR="003D0931" w:rsidRPr="008F3373" w:rsidRDefault="003D0931" w:rsidP="003D0931">
      <w:pPr>
        <w:rPr>
          <w:rFonts w:ascii="Calibri" w:hAnsi="Calibri" w:cs="Calibri"/>
          <w:b/>
          <w:bCs/>
          <w:color w:val="008000"/>
          <w:sz w:val="18"/>
        </w:rPr>
      </w:pPr>
      <w:r w:rsidRPr="008F3373">
        <w:rPr>
          <w:rFonts w:ascii="Calibri" w:hAnsi="Calibri" w:cs="Calibri"/>
          <w:b/>
          <w:bCs/>
          <w:color w:val="008000"/>
          <w:sz w:val="18"/>
        </w:rPr>
        <w:t xml:space="preserve">The objective of T304 SPR trigger is to optimize RACH access issues in target SN. </w:t>
      </w:r>
    </w:p>
    <w:p w14:paraId="0D529454" w14:textId="0FED7C77" w:rsidR="00592845" w:rsidRPr="00A07A01" w:rsidRDefault="004447AA" w:rsidP="00A07A01">
      <w:pPr>
        <w:contextualSpacing/>
        <w:rPr>
          <w:rFonts w:eastAsiaTheme="minorEastAsia"/>
          <w:lang w:val="de-DE" w:eastAsia="zh-CN"/>
        </w:rPr>
      </w:pPr>
      <w:r w:rsidRPr="00AD5B24">
        <w:rPr>
          <w:lang w:val="de-DE" w:eastAsia="zh-CN"/>
        </w:rPr>
        <w:t xml:space="preserve">In this paper, we </w:t>
      </w:r>
      <w:r>
        <w:rPr>
          <w:lang w:val="de-DE" w:eastAsia="zh-CN"/>
        </w:rPr>
        <w:t xml:space="preserve">further </w:t>
      </w:r>
      <w:r w:rsidRPr="00AD5B24">
        <w:rPr>
          <w:lang w:val="de-DE" w:eastAsia="zh-CN"/>
        </w:rPr>
        <w:t xml:space="preserve">discuss </w:t>
      </w:r>
      <w:r w:rsidR="00341888">
        <w:rPr>
          <w:lang w:val="de-DE" w:eastAsia="zh-CN"/>
        </w:rPr>
        <w:t>left issues</w:t>
      </w:r>
      <w:r w:rsidRPr="00AD5B24">
        <w:rPr>
          <w:lang w:val="de-DE" w:eastAsia="zh-CN"/>
        </w:rPr>
        <w:t xml:space="preserve"> </w:t>
      </w:r>
      <w:r>
        <w:rPr>
          <w:lang w:val="de-DE" w:eastAsia="zh-CN"/>
        </w:rPr>
        <w:t xml:space="preserve">for </w:t>
      </w:r>
      <w:r w:rsidR="008131E3">
        <w:rPr>
          <w:lang w:val="de-DE" w:eastAsia="zh-CN"/>
        </w:rPr>
        <w:t xml:space="preserve">inter-RAT </w:t>
      </w:r>
      <w:r>
        <w:rPr>
          <w:lang w:val="de-DE" w:eastAsia="zh-CN"/>
        </w:rPr>
        <w:t>SHR and SPR</w:t>
      </w:r>
      <w:r w:rsidRPr="00AD5B24">
        <w:rPr>
          <w:lang w:val="de-DE"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34E24AC2" w14:textId="1443C4DF" w:rsidR="00BF2BA0" w:rsidRPr="003D0931" w:rsidRDefault="00BF2BA0" w:rsidP="00BF2BA0">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3D0931">
        <w:rPr>
          <w:rFonts w:ascii="Arial" w:hAnsi="Arial"/>
          <w:b/>
          <w:bCs/>
          <w:sz w:val="28"/>
          <w:lang w:val="en-US" w:eastAsia="en-US"/>
        </w:rPr>
        <w:t>2.</w:t>
      </w:r>
      <w:r w:rsidR="00A71AB1" w:rsidRPr="003D0931">
        <w:rPr>
          <w:rFonts w:ascii="Arial" w:hAnsi="Arial"/>
          <w:b/>
          <w:bCs/>
          <w:sz w:val="28"/>
          <w:lang w:val="en-US" w:eastAsia="en-US"/>
        </w:rPr>
        <w:t xml:space="preserve">1 </w:t>
      </w:r>
      <w:r w:rsidRPr="003D0931">
        <w:rPr>
          <w:rFonts w:ascii="Arial" w:hAnsi="Arial"/>
          <w:b/>
          <w:bCs/>
          <w:sz w:val="28"/>
          <w:lang w:val="en-US" w:eastAsia="en-US"/>
        </w:rPr>
        <w:t>inter-RAT SHR from NR to LTE</w:t>
      </w:r>
    </w:p>
    <w:p w14:paraId="11D532C8" w14:textId="17265E38" w:rsidR="00D367B5" w:rsidRDefault="00D367B5" w:rsidP="00B15BF7">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For </w:t>
      </w:r>
      <w:r w:rsidR="00B15BF7" w:rsidRPr="003D0931">
        <w:rPr>
          <w:rFonts w:eastAsia="宋体"/>
          <w:noProof/>
          <w:kern w:val="2"/>
          <w:lang w:val="en-US" w:eastAsia="zh-CN"/>
        </w:rPr>
        <w:t>the issue about correlating SHR and RLF reports for the case where the failure happens shortly after a successful handover, RAN3#121 meeting agreed that it is beneficial that the UE reports a C-RNTI (from either source or target cell, leaving it up to RAN2 to decide whether to use source C-RNTI or target C-RNTI) and the time between the handover command and the reporting of this event in SHR.</w:t>
      </w:r>
      <w:r w:rsidR="00266137" w:rsidRPr="003D0931">
        <w:rPr>
          <w:rFonts w:eastAsia="宋体"/>
          <w:noProof/>
          <w:kern w:val="2"/>
          <w:lang w:val="en-US" w:eastAsia="zh-CN"/>
        </w:rPr>
        <w:t xml:space="preserve"> </w:t>
      </w:r>
      <w:r w:rsidRPr="00D367B5">
        <w:rPr>
          <w:rFonts w:eastAsia="宋体"/>
          <w:noProof/>
          <w:kern w:val="2"/>
          <w:lang w:val="en-US" w:eastAsia="zh-CN"/>
        </w:rPr>
        <w:t>RAN2</w:t>
      </w:r>
      <w:r>
        <w:rPr>
          <w:rFonts w:eastAsia="宋体"/>
          <w:noProof/>
          <w:kern w:val="2"/>
          <w:lang w:val="en-US" w:eastAsia="zh-CN"/>
        </w:rPr>
        <w:t>#123bis meeting</w:t>
      </w:r>
      <w:r w:rsidRPr="00D367B5">
        <w:rPr>
          <w:rFonts w:eastAsia="宋体"/>
          <w:noProof/>
          <w:kern w:val="2"/>
          <w:lang w:val="en-US" w:eastAsia="zh-CN"/>
        </w:rPr>
        <w:t xml:space="preserve"> discussed this issue and concluded that the C-RNTI from the target cell is included in inter-RAT SHR to enable the correlation of the SHR and RLF report</w:t>
      </w:r>
      <w:r w:rsidR="00045755">
        <w:rPr>
          <w:rFonts w:eastAsia="宋体"/>
          <w:noProof/>
          <w:kern w:val="2"/>
          <w:lang w:val="en-US" w:eastAsia="zh-CN"/>
        </w:rPr>
        <w:t xml:space="preserve"> [</w:t>
      </w:r>
      <w:r w:rsidR="003F5E8E">
        <w:rPr>
          <w:rFonts w:eastAsia="宋体"/>
          <w:noProof/>
          <w:kern w:val="2"/>
          <w:lang w:val="en-US" w:eastAsia="zh-CN"/>
        </w:rPr>
        <w:t>1</w:t>
      </w:r>
      <w:r w:rsidR="00045755">
        <w:rPr>
          <w:rFonts w:eastAsia="宋体"/>
          <w:noProof/>
          <w:kern w:val="2"/>
          <w:lang w:val="en-US" w:eastAsia="zh-CN"/>
        </w:rPr>
        <w:t>]</w:t>
      </w:r>
      <w:r w:rsidRPr="00D367B5">
        <w:rPr>
          <w:rFonts w:eastAsia="宋体"/>
          <w:noProof/>
          <w:kern w:val="2"/>
          <w:lang w:val="en-US" w:eastAsia="zh-CN"/>
        </w:rPr>
        <w:t>.</w:t>
      </w:r>
    </w:p>
    <w:p w14:paraId="60A17054" w14:textId="3466B82E" w:rsidR="00B500B1" w:rsidRPr="00CA0FE0" w:rsidRDefault="00B500B1" w:rsidP="00B15BF7">
      <w:pPr>
        <w:widowControl w:val="0"/>
        <w:overflowPunct/>
        <w:autoSpaceDE/>
        <w:autoSpaceDN/>
        <w:adjustRightInd/>
        <w:spacing w:afterLines="50" w:after="120"/>
        <w:jc w:val="both"/>
        <w:textAlignment w:val="auto"/>
        <w:rPr>
          <w:rFonts w:eastAsia="宋体"/>
          <w:b/>
          <w:bCs/>
          <w:noProof/>
          <w:kern w:val="2"/>
          <w:lang w:val="en-US" w:eastAsia="zh-CN"/>
        </w:rPr>
      </w:pPr>
      <w:r w:rsidRPr="00CA0FE0">
        <w:rPr>
          <w:rFonts w:eastAsia="宋体"/>
          <w:b/>
          <w:bCs/>
          <w:noProof/>
          <w:kern w:val="2"/>
          <w:lang w:val="en-US" w:eastAsia="zh-CN"/>
        </w:rPr>
        <w:t>Observation: RAN2 agreed that the C-RNTI from the target cell is included in inter-RAT SHR to enable the correlation of the SHR and RLF report.</w:t>
      </w:r>
    </w:p>
    <w:p w14:paraId="52916984" w14:textId="55DC1EB6" w:rsidR="00CA0FE0" w:rsidRDefault="00B500B1" w:rsidP="00B15BF7">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Based on RAN2’s </w:t>
      </w:r>
      <w:r w:rsidR="00CA0FE0">
        <w:rPr>
          <w:rFonts w:eastAsia="宋体"/>
          <w:noProof/>
          <w:kern w:val="2"/>
          <w:lang w:val="en-US" w:eastAsia="zh-CN"/>
        </w:rPr>
        <w:t>reply LS</w:t>
      </w:r>
      <w:r>
        <w:rPr>
          <w:rFonts w:eastAsia="宋体"/>
          <w:noProof/>
          <w:kern w:val="2"/>
          <w:lang w:val="en-US" w:eastAsia="zh-CN"/>
        </w:rPr>
        <w:t xml:space="preserve">, we can confirm previous </w:t>
      </w:r>
      <w:r w:rsidR="00CA0FE0">
        <w:rPr>
          <w:rFonts w:eastAsia="宋体"/>
          <w:noProof/>
          <w:kern w:val="2"/>
          <w:lang w:val="en-US" w:eastAsia="zh-CN"/>
        </w:rPr>
        <w:t>RAN3’s agreement that</w:t>
      </w:r>
      <w:r w:rsidR="00CA0FE0" w:rsidRPr="00CA0FE0">
        <w:t xml:space="preserve"> </w:t>
      </w:r>
      <w:r w:rsidR="00CA0FE0">
        <w:t>“</w:t>
      </w:r>
      <w:r w:rsidR="00CA0FE0" w:rsidRPr="00CA0FE0">
        <w:rPr>
          <w:rFonts w:eastAsia="宋体"/>
          <w:noProof/>
          <w:kern w:val="2"/>
          <w:lang w:val="en-US" w:eastAsia="zh-CN"/>
        </w:rPr>
        <w:t>If RAN2 agrees to use Target C-RNTI in order to support correlation, Target C-RNTI should be included in the Xn HANDOVER REPORT</w:t>
      </w:r>
      <w:r w:rsidR="00CA0FE0">
        <w:rPr>
          <w:rFonts w:eastAsia="宋体"/>
          <w:noProof/>
          <w:kern w:val="2"/>
          <w:lang w:val="en-US" w:eastAsia="zh-CN"/>
        </w:rPr>
        <w:t>”.</w:t>
      </w:r>
    </w:p>
    <w:p w14:paraId="789310AB" w14:textId="6ECF9125" w:rsidR="008B4A16" w:rsidRPr="00956305" w:rsidRDefault="006B2DA4" w:rsidP="00B15BF7">
      <w:pPr>
        <w:widowControl w:val="0"/>
        <w:overflowPunct/>
        <w:autoSpaceDE/>
        <w:autoSpaceDN/>
        <w:adjustRightInd/>
        <w:spacing w:afterLines="50" w:after="120"/>
        <w:jc w:val="both"/>
        <w:textAlignment w:val="auto"/>
        <w:rPr>
          <w:rFonts w:eastAsia="宋体"/>
          <w:b/>
          <w:bCs/>
          <w:noProof/>
          <w:kern w:val="2"/>
          <w:lang w:val="en-US" w:eastAsia="zh-CN"/>
        </w:rPr>
      </w:pPr>
      <w:r>
        <w:rPr>
          <w:rFonts w:eastAsia="宋体"/>
          <w:b/>
          <w:bCs/>
          <w:noProof/>
          <w:kern w:val="2"/>
          <w:lang w:val="en-US" w:eastAsia="zh-CN"/>
        </w:rPr>
        <w:t>Proposal 1</w:t>
      </w:r>
      <w:r w:rsidR="008C5101" w:rsidRPr="00CA0FE0">
        <w:rPr>
          <w:rFonts w:eastAsia="宋体"/>
          <w:b/>
          <w:bCs/>
          <w:noProof/>
          <w:kern w:val="2"/>
          <w:lang w:val="en-US" w:eastAsia="zh-CN"/>
        </w:rPr>
        <w:t xml:space="preserve">: </w:t>
      </w:r>
      <w:r w:rsidR="008C5101">
        <w:rPr>
          <w:rFonts w:eastAsia="宋体"/>
          <w:b/>
          <w:bCs/>
          <w:noProof/>
          <w:kern w:val="2"/>
          <w:lang w:val="en-US" w:eastAsia="zh-CN"/>
        </w:rPr>
        <w:t>C</w:t>
      </w:r>
      <w:r w:rsidR="008C5101" w:rsidRPr="008C5101">
        <w:rPr>
          <w:rFonts w:eastAsia="宋体"/>
          <w:b/>
          <w:bCs/>
          <w:noProof/>
          <w:kern w:val="2"/>
          <w:lang w:val="en-US" w:eastAsia="zh-CN"/>
        </w:rPr>
        <w:t>onfirm previous RAN3’s agreement that Target C-RNTI should be included in the Xn HANDOVER REPORT</w:t>
      </w:r>
      <w:r w:rsidR="008C5101" w:rsidRPr="00E35302">
        <w:rPr>
          <w:rFonts w:eastAsia="宋体"/>
          <w:b/>
          <w:bCs/>
          <w:noProof/>
          <w:kern w:val="2"/>
          <w:lang w:val="en-US" w:eastAsia="zh-CN"/>
        </w:rPr>
        <w:t xml:space="preserve"> </w:t>
      </w:r>
      <w:r w:rsidR="00E35302" w:rsidRPr="00E35302">
        <w:rPr>
          <w:rFonts w:eastAsia="宋体"/>
          <w:b/>
          <w:bCs/>
          <w:noProof/>
          <w:kern w:val="2"/>
          <w:lang w:val="en-US" w:eastAsia="zh-CN"/>
        </w:rPr>
        <w:t xml:space="preserve">message </w:t>
      </w:r>
      <w:r w:rsidR="008C5101" w:rsidRPr="008C5101">
        <w:rPr>
          <w:rFonts w:eastAsia="宋体"/>
          <w:b/>
          <w:bCs/>
          <w:noProof/>
          <w:kern w:val="2"/>
          <w:lang w:val="en-US" w:eastAsia="zh-CN"/>
        </w:rPr>
        <w:t>to support correlation</w:t>
      </w:r>
      <w:r w:rsidR="008C5101">
        <w:rPr>
          <w:rFonts w:eastAsia="宋体"/>
          <w:b/>
          <w:bCs/>
          <w:noProof/>
          <w:kern w:val="2"/>
          <w:lang w:val="en-US" w:eastAsia="zh-CN"/>
        </w:rPr>
        <w:t>.</w:t>
      </w:r>
    </w:p>
    <w:p w14:paraId="51CE3776" w14:textId="005DB2E5" w:rsidR="004447AA" w:rsidRPr="003D0931" w:rsidRDefault="004447AA" w:rsidP="004447AA">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3D0931">
        <w:rPr>
          <w:rFonts w:ascii="Arial" w:hAnsi="Arial"/>
          <w:b/>
          <w:bCs/>
          <w:sz w:val="28"/>
          <w:lang w:val="en-US" w:eastAsia="en-US"/>
        </w:rPr>
        <w:t xml:space="preserve">2.2 </w:t>
      </w:r>
      <w:r w:rsidR="004C7F3F" w:rsidRPr="003D0931">
        <w:rPr>
          <w:rFonts w:ascii="Arial" w:hAnsi="Arial"/>
          <w:b/>
          <w:bCs/>
          <w:sz w:val="28"/>
          <w:lang w:val="en-US" w:eastAsia="en-US"/>
        </w:rPr>
        <w:t>SPR</w:t>
      </w:r>
    </w:p>
    <w:p w14:paraId="151B5C40" w14:textId="205F2BCE" w:rsidR="00FC576F" w:rsidRPr="003D0931" w:rsidRDefault="00F26432" w:rsidP="00FC576F">
      <w:pPr>
        <w:widowControl w:val="0"/>
        <w:overflowPunct/>
        <w:autoSpaceDE/>
        <w:autoSpaceDN/>
        <w:adjustRightInd/>
        <w:spacing w:afterLines="50" w:after="120"/>
        <w:jc w:val="both"/>
        <w:textAlignment w:val="auto"/>
        <w:rPr>
          <w:rFonts w:eastAsia="宋体"/>
          <w:noProof/>
          <w:kern w:val="2"/>
          <w:lang w:eastAsia="zh-CN"/>
        </w:rPr>
      </w:pPr>
      <w:r w:rsidRPr="003D0931">
        <w:rPr>
          <w:rFonts w:eastAsia="宋体"/>
          <w:noProof/>
          <w:kern w:val="2"/>
          <w:lang w:eastAsia="zh-CN"/>
        </w:rPr>
        <w:t>RAN3#12</w:t>
      </w:r>
      <w:r w:rsidR="00180634" w:rsidRPr="003D0931">
        <w:rPr>
          <w:rFonts w:eastAsia="宋体"/>
          <w:noProof/>
          <w:kern w:val="2"/>
          <w:lang w:eastAsia="zh-CN"/>
        </w:rPr>
        <w:t>1</w:t>
      </w:r>
      <w:r w:rsidRPr="003D0931">
        <w:rPr>
          <w:rFonts w:eastAsia="宋体"/>
          <w:noProof/>
          <w:kern w:val="2"/>
          <w:lang w:eastAsia="zh-CN"/>
        </w:rPr>
        <w:t xml:space="preserve"> meeting </w:t>
      </w:r>
      <w:r w:rsidR="0047462B" w:rsidRPr="003D0931">
        <w:rPr>
          <w:rFonts w:eastAsia="宋体"/>
          <w:noProof/>
          <w:kern w:val="2"/>
          <w:lang w:eastAsia="zh-CN"/>
        </w:rPr>
        <w:t xml:space="preserve">agreed that </w:t>
      </w:r>
      <w:r w:rsidR="008527A6" w:rsidRPr="003D0931">
        <w:rPr>
          <w:rFonts w:eastAsia="宋体"/>
          <w:noProof/>
          <w:kern w:val="2"/>
          <w:lang w:eastAsia="zh-CN"/>
        </w:rPr>
        <w:t>i</w:t>
      </w:r>
      <w:r w:rsidR="0047462B" w:rsidRPr="003D0931">
        <w:rPr>
          <w:rFonts w:eastAsia="宋体"/>
          <w:noProof/>
          <w:kern w:val="2"/>
          <w:lang w:eastAsia="zh-CN"/>
        </w:rPr>
        <w:t>n case of MN initiated PSCell change, MN will have the final say on the T310/T312 SPR thresholds</w:t>
      </w:r>
      <w:r w:rsidR="00DD75BD" w:rsidRPr="003D0931">
        <w:rPr>
          <w:rFonts w:eastAsia="宋体"/>
          <w:noProof/>
          <w:kern w:val="2"/>
          <w:lang w:eastAsia="zh-CN"/>
        </w:rPr>
        <w:t>, whether SN can propose its preferred T310/T312 SPR thresholds to MN and whether the T310/T312 timer values can be provided as assistance information from SN to MN (e.g., to assist in the root cause analysis) are F</w:t>
      </w:r>
      <w:r w:rsidR="0048278E" w:rsidRPr="003D0931">
        <w:rPr>
          <w:rFonts w:eastAsia="宋体"/>
          <w:noProof/>
          <w:kern w:val="2"/>
          <w:lang w:eastAsia="zh-CN"/>
        </w:rPr>
        <w:t>F</w:t>
      </w:r>
      <w:r w:rsidR="00DD75BD" w:rsidRPr="003D0931">
        <w:rPr>
          <w:rFonts w:eastAsia="宋体"/>
          <w:noProof/>
          <w:kern w:val="2"/>
          <w:lang w:eastAsia="zh-CN"/>
        </w:rPr>
        <w:t xml:space="preserve">S. </w:t>
      </w:r>
    </w:p>
    <w:p w14:paraId="1763AEDB" w14:textId="57FE40B7" w:rsidR="00B2303F" w:rsidRPr="003D0931" w:rsidRDefault="00310233" w:rsidP="00FC576F">
      <w:pPr>
        <w:widowControl w:val="0"/>
        <w:overflowPunct/>
        <w:autoSpaceDE/>
        <w:autoSpaceDN/>
        <w:adjustRightInd/>
        <w:spacing w:afterLines="50" w:after="120"/>
        <w:jc w:val="both"/>
        <w:textAlignment w:val="auto"/>
        <w:rPr>
          <w:rFonts w:eastAsia="宋体"/>
          <w:noProof/>
          <w:kern w:val="2"/>
          <w:lang w:eastAsia="zh-CN"/>
        </w:rPr>
      </w:pPr>
      <w:r w:rsidRPr="003D0931">
        <w:rPr>
          <w:rFonts w:eastAsia="宋体"/>
          <w:noProof/>
          <w:kern w:val="2"/>
          <w:lang w:eastAsia="zh-CN"/>
        </w:rPr>
        <w:t>Due to</w:t>
      </w:r>
      <w:r w:rsidR="00B2303F" w:rsidRPr="003D0931">
        <w:rPr>
          <w:rFonts w:eastAsia="宋体"/>
          <w:noProof/>
          <w:kern w:val="2"/>
          <w:lang w:eastAsia="zh-CN"/>
        </w:rPr>
        <w:t xml:space="preserve"> MN has the final say on the T310/T312 SPR thresholds, </w:t>
      </w:r>
      <w:r w:rsidRPr="003D0931">
        <w:rPr>
          <w:rFonts w:eastAsia="宋体"/>
          <w:noProof/>
          <w:kern w:val="2"/>
          <w:lang w:eastAsia="zh-CN"/>
        </w:rPr>
        <w:t>if source SN prov</w:t>
      </w:r>
      <w:r w:rsidR="0079220C" w:rsidRPr="003D0931">
        <w:rPr>
          <w:rFonts w:eastAsia="宋体"/>
          <w:noProof/>
          <w:kern w:val="2"/>
          <w:lang w:eastAsia="zh-CN"/>
        </w:rPr>
        <w:t>id</w:t>
      </w:r>
      <w:r w:rsidRPr="003D0931">
        <w:rPr>
          <w:rFonts w:eastAsia="宋体"/>
          <w:noProof/>
          <w:kern w:val="2"/>
          <w:lang w:eastAsia="zh-CN"/>
        </w:rPr>
        <w:t xml:space="preserve">es its preferred T310/T312 SPR thresholds to MN, MN need to determine whether the source SN provied preference is good, furthermore, MN need to provide feedback to source SN, siganlling overhead and implementation complexity are caused, </w:t>
      </w:r>
      <w:r w:rsidR="00A60283">
        <w:rPr>
          <w:rFonts w:eastAsia="宋体"/>
          <w:noProof/>
          <w:kern w:val="2"/>
          <w:lang w:eastAsia="zh-CN"/>
        </w:rPr>
        <w:t>on the other hand</w:t>
      </w:r>
      <w:r w:rsidRPr="003D0931">
        <w:rPr>
          <w:rFonts w:eastAsia="宋体"/>
          <w:noProof/>
          <w:kern w:val="2"/>
          <w:lang w:eastAsia="zh-CN"/>
        </w:rPr>
        <w:t xml:space="preserve">, there is no strong </w:t>
      </w:r>
      <w:r w:rsidR="00A60283">
        <w:rPr>
          <w:rFonts w:eastAsia="宋体"/>
          <w:noProof/>
          <w:kern w:val="2"/>
          <w:lang w:eastAsia="zh-CN"/>
        </w:rPr>
        <w:t>benefit</w:t>
      </w:r>
      <w:r w:rsidRPr="003D0931">
        <w:rPr>
          <w:rFonts w:eastAsia="宋体"/>
          <w:noProof/>
          <w:kern w:val="2"/>
          <w:lang w:eastAsia="zh-CN"/>
        </w:rPr>
        <w:t xml:space="preserve"> for </w:t>
      </w:r>
      <w:r w:rsidR="00B2303F" w:rsidRPr="003D0931">
        <w:rPr>
          <w:rFonts w:eastAsia="宋体"/>
          <w:noProof/>
          <w:kern w:val="2"/>
          <w:lang w:eastAsia="zh-CN"/>
        </w:rPr>
        <w:t xml:space="preserve">source SN </w:t>
      </w:r>
      <w:r w:rsidRPr="003D0931">
        <w:rPr>
          <w:rFonts w:eastAsia="宋体"/>
          <w:noProof/>
          <w:kern w:val="2"/>
          <w:lang w:eastAsia="zh-CN"/>
        </w:rPr>
        <w:t xml:space="preserve">to </w:t>
      </w:r>
      <w:r w:rsidR="00B2303F" w:rsidRPr="003D0931">
        <w:rPr>
          <w:rFonts w:eastAsia="宋体"/>
          <w:noProof/>
          <w:kern w:val="2"/>
          <w:lang w:eastAsia="zh-CN"/>
        </w:rPr>
        <w:t>prov</w:t>
      </w:r>
      <w:r w:rsidRPr="003D0931">
        <w:rPr>
          <w:rFonts w:eastAsia="宋体"/>
          <w:noProof/>
          <w:kern w:val="2"/>
          <w:lang w:eastAsia="zh-CN"/>
        </w:rPr>
        <w:t>ide</w:t>
      </w:r>
      <w:r w:rsidR="00B2303F" w:rsidRPr="003D0931">
        <w:rPr>
          <w:rFonts w:eastAsia="宋体"/>
          <w:noProof/>
          <w:kern w:val="2"/>
          <w:lang w:eastAsia="zh-CN"/>
        </w:rPr>
        <w:t xml:space="preserve"> its preferred T310/T312 SPR thresholds to MN</w:t>
      </w:r>
      <w:r w:rsidR="00A60283" w:rsidRPr="00A60283">
        <w:rPr>
          <w:rFonts w:eastAsia="宋体"/>
          <w:noProof/>
          <w:kern w:val="2"/>
          <w:lang w:eastAsia="zh-CN"/>
        </w:rPr>
        <w:t xml:space="preserve"> </w:t>
      </w:r>
      <w:r w:rsidR="00A60283">
        <w:rPr>
          <w:rFonts w:eastAsia="宋体"/>
          <w:noProof/>
          <w:kern w:val="2"/>
          <w:lang w:eastAsia="zh-CN"/>
        </w:rPr>
        <w:t xml:space="preserve">because </w:t>
      </w:r>
      <w:r w:rsidR="00A60283" w:rsidRPr="00A60283">
        <w:rPr>
          <w:rFonts w:eastAsia="宋体"/>
          <w:noProof/>
          <w:kern w:val="2"/>
          <w:lang w:eastAsia="zh-CN"/>
        </w:rPr>
        <w:t>T310/T312 SPR trigger threshold is</w:t>
      </w:r>
      <w:r w:rsidR="00A60283">
        <w:rPr>
          <w:rFonts w:eastAsia="宋体"/>
          <w:noProof/>
          <w:kern w:val="2"/>
          <w:lang w:eastAsia="zh-CN"/>
        </w:rPr>
        <w:t xml:space="preserve"> just</w:t>
      </w:r>
      <w:r w:rsidR="00A60283" w:rsidRPr="00A60283">
        <w:rPr>
          <w:rFonts w:eastAsia="宋体"/>
          <w:noProof/>
          <w:kern w:val="2"/>
          <w:lang w:eastAsia="zh-CN"/>
        </w:rPr>
        <w:t xml:space="preserve"> a percentage value rather than an absolute value</w:t>
      </w:r>
      <w:r w:rsidRPr="003D0931">
        <w:rPr>
          <w:rFonts w:eastAsia="宋体"/>
          <w:noProof/>
          <w:kern w:val="2"/>
          <w:lang w:eastAsia="zh-CN"/>
        </w:rPr>
        <w:t>. Therefore, th</w:t>
      </w:r>
      <w:r w:rsidR="00F947EC" w:rsidRPr="003D0931">
        <w:rPr>
          <w:rFonts w:eastAsia="宋体"/>
          <w:noProof/>
          <w:kern w:val="2"/>
          <w:lang w:eastAsia="zh-CN"/>
        </w:rPr>
        <w:t>e</w:t>
      </w:r>
      <w:r w:rsidRPr="003D0931">
        <w:rPr>
          <w:rFonts w:eastAsia="宋体"/>
          <w:noProof/>
          <w:kern w:val="2"/>
          <w:lang w:eastAsia="zh-CN"/>
        </w:rPr>
        <w:t>re is no need for source SN to provide its preferred T310/T312 SPR trigger threshold to MN.</w:t>
      </w:r>
    </w:p>
    <w:p w14:paraId="7519EBC5" w14:textId="1F78A477" w:rsidR="00310233" w:rsidRPr="003D0931" w:rsidRDefault="00310233" w:rsidP="007962C2">
      <w:pPr>
        <w:widowControl w:val="0"/>
        <w:overflowPunct/>
        <w:autoSpaceDE/>
        <w:autoSpaceDN/>
        <w:adjustRightInd/>
        <w:spacing w:afterLines="50" w:after="120"/>
        <w:jc w:val="both"/>
        <w:textAlignment w:val="auto"/>
        <w:rPr>
          <w:rFonts w:eastAsia="宋体"/>
          <w:b/>
          <w:bCs/>
          <w:noProof/>
          <w:kern w:val="2"/>
          <w:lang w:val="en-US" w:eastAsia="zh-CN"/>
        </w:rPr>
      </w:pPr>
      <w:r w:rsidRPr="003D0931">
        <w:rPr>
          <w:rFonts w:eastAsia="宋体"/>
          <w:b/>
          <w:bCs/>
          <w:noProof/>
          <w:kern w:val="2"/>
          <w:lang w:val="en-US" w:eastAsia="zh-CN"/>
        </w:rPr>
        <w:lastRenderedPageBreak/>
        <w:t xml:space="preserve">Proposal </w:t>
      </w:r>
      <w:r w:rsidR="006B2DA4">
        <w:rPr>
          <w:rFonts w:eastAsia="宋体"/>
          <w:b/>
          <w:bCs/>
          <w:noProof/>
          <w:kern w:val="2"/>
          <w:lang w:val="en-US" w:eastAsia="zh-CN"/>
        </w:rPr>
        <w:t>2</w:t>
      </w:r>
      <w:r w:rsidRPr="003D0931">
        <w:rPr>
          <w:rFonts w:eastAsia="宋体"/>
          <w:b/>
          <w:bCs/>
          <w:noProof/>
          <w:kern w:val="2"/>
          <w:lang w:val="en-US" w:eastAsia="zh-CN"/>
        </w:rPr>
        <w:t xml:space="preserve">: </w:t>
      </w:r>
      <w:r w:rsidR="00521D5F">
        <w:rPr>
          <w:rFonts w:eastAsia="宋体"/>
          <w:b/>
          <w:bCs/>
          <w:noProof/>
          <w:kern w:val="2"/>
          <w:lang w:val="en-US" w:eastAsia="zh-CN"/>
        </w:rPr>
        <w:t>For MN in</w:t>
      </w:r>
      <w:r w:rsidR="00B40F09">
        <w:rPr>
          <w:rFonts w:eastAsia="宋体"/>
          <w:b/>
          <w:bCs/>
          <w:noProof/>
          <w:kern w:val="2"/>
          <w:lang w:val="en-US" w:eastAsia="zh-CN"/>
        </w:rPr>
        <w:t>i</w:t>
      </w:r>
      <w:r w:rsidR="00521D5F">
        <w:rPr>
          <w:rFonts w:eastAsia="宋体"/>
          <w:b/>
          <w:bCs/>
          <w:noProof/>
          <w:kern w:val="2"/>
          <w:lang w:val="en-US" w:eastAsia="zh-CN"/>
        </w:rPr>
        <w:t>tiated PSCell change</w:t>
      </w:r>
      <w:r w:rsidR="000B337E">
        <w:rPr>
          <w:rFonts w:eastAsia="宋体"/>
          <w:b/>
          <w:bCs/>
          <w:noProof/>
          <w:kern w:val="2"/>
          <w:lang w:val="en-US" w:eastAsia="zh-CN"/>
        </w:rPr>
        <w:t xml:space="preserve"> or CPC</w:t>
      </w:r>
      <w:r w:rsidR="00521D5F">
        <w:rPr>
          <w:rFonts w:eastAsia="宋体"/>
          <w:b/>
          <w:bCs/>
          <w:noProof/>
          <w:kern w:val="2"/>
          <w:lang w:val="en-US" w:eastAsia="zh-CN"/>
        </w:rPr>
        <w:t>, n</w:t>
      </w:r>
      <w:r w:rsidR="00442E69" w:rsidRPr="003D0931">
        <w:rPr>
          <w:rFonts w:eastAsia="宋体"/>
          <w:b/>
          <w:bCs/>
          <w:noProof/>
          <w:kern w:val="2"/>
          <w:lang w:val="en-US" w:eastAsia="zh-CN"/>
        </w:rPr>
        <w:t>o need for source SN to provide its preferred T310/T312 SPR trigger threshold to MN</w:t>
      </w:r>
      <w:r w:rsidR="0079220C" w:rsidRPr="003D0931">
        <w:rPr>
          <w:rFonts w:eastAsia="宋体"/>
          <w:b/>
          <w:bCs/>
          <w:noProof/>
          <w:kern w:val="2"/>
          <w:lang w:val="en-US" w:eastAsia="zh-CN"/>
        </w:rPr>
        <w:t>.</w:t>
      </w:r>
    </w:p>
    <w:p w14:paraId="1205CF55" w14:textId="77777777" w:rsidR="005736F6" w:rsidRDefault="0079220C" w:rsidP="00442E69">
      <w:pPr>
        <w:widowControl w:val="0"/>
        <w:overflowPunct/>
        <w:autoSpaceDE/>
        <w:autoSpaceDN/>
        <w:adjustRightInd/>
        <w:spacing w:afterLines="50" w:after="120"/>
        <w:jc w:val="both"/>
        <w:textAlignment w:val="auto"/>
        <w:rPr>
          <w:rFonts w:eastAsia="宋体"/>
          <w:noProof/>
          <w:kern w:val="2"/>
          <w:lang w:val="en-US" w:eastAsia="zh-CN"/>
        </w:rPr>
      </w:pPr>
      <w:r w:rsidRPr="003D0931">
        <w:rPr>
          <w:rFonts w:eastAsia="宋体"/>
          <w:noProof/>
          <w:kern w:val="2"/>
          <w:lang w:val="en-US" w:eastAsia="zh-CN"/>
        </w:rPr>
        <w:t xml:space="preserve">If source SN </w:t>
      </w:r>
      <w:r w:rsidR="00036D6A">
        <w:rPr>
          <w:rFonts w:eastAsia="宋体"/>
          <w:noProof/>
          <w:kern w:val="2"/>
          <w:lang w:val="en-US" w:eastAsia="zh-CN"/>
        </w:rPr>
        <w:t xml:space="preserve">needs to </w:t>
      </w:r>
      <w:r w:rsidRPr="003D0931">
        <w:rPr>
          <w:rFonts w:eastAsia="宋体"/>
          <w:noProof/>
          <w:kern w:val="2"/>
          <w:lang w:val="en-US" w:eastAsia="zh-CN"/>
        </w:rPr>
        <w:t xml:space="preserve">provide T310/T312 timer values to MN, whether source SN does it automously or based on MN’s request needs further discussion, </w:t>
      </w:r>
      <w:r w:rsidR="00036D6A">
        <w:rPr>
          <w:rFonts w:eastAsia="宋体"/>
          <w:noProof/>
          <w:kern w:val="2"/>
          <w:lang w:val="en-US" w:eastAsia="zh-CN"/>
        </w:rPr>
        <w:t xml:space="preserve">additionally if </w:t>
      </w:r>
      <w:r w:rsidR="00036D6A" w:rsidRPr="00036D6A">
        <w:rPr>
          <w:rFonts w:eastAsia="宋体"/>
          <w:noProof/>
          <w:kern w:val="2"/>
          <w:lang w:val="en-US" w:eastAsia="zh-CN"/>
        </w:rPr>
        <w:t>T310/T312 timer value</w:t>
      </w:r>
      <w:r w:rsidR="00036D6A">
        <w:rPr>
          <w:rFonts w:eastAsia="宋体"/>
          <w:noProof/>
          <w:kern w:val="2"/>
          <w:lang w:val="en-US" w:eastAsia="zh-CN"/>
        </w:rPr>
        <w:t xml:space="preserve"> changes, whether/how to update</w:t>
      </w:r>
      <w:r w:rsidR="00036D6A" w:rsidRPr="00036D6A">
        <w:t xml:space="preserve"> </w:t>
      </w:r>
      <w:r w:rsidR="00036D6A" w:rsidRPr="00036D6A">
        <w:rPr>
          <w:rFonts w:eastAsia="宋体"/>
          <w:noProof/>
          <w:kern w:val="2"/>
          <w:lang w:val="en-US" w:eastAsia="zh-CN"/>
        </w:rPr>
        <w:t>T310/T312 SPR trigger threshold</w:t>
      </w:r>
      <w:r w:rsidR="00036D6A">
        <w:rPr>
          <w:rFonts w:eastAsia="宋体"/>
          <w:noProof/>
          <w:kern w:val="2"/>
          <w:lang w:val="en-US" w:eastAsia="zh-CN"/>
        </w:rPr>
        <w:t xml:space="preserve"> at MN side</w:t>
      </w:r>
      <w:r w:rsidR="00ED5CFA">
        <w:rPr>
          <w:rFonts w:eastAsia="宋体"/>
          <w:noProof/>
          <w:kern w:val="2"/>
          <w:lang w:val="en-US" w:eastAsia="zh-CN"/>
        </w:rPr>
        <w:t xml:space="preserve"> is another question. </w:t>
      </w:r>
    </w:p>
    <w:p w14:paraId="1D68B411" w14:textId="1E9BB160" w:rsidR="005736F6" w:rsidRPr="005736F6" w:rsidRDefault="005736F6" w:rsidP="00442E69">
      <w:pPr>
        <w:widowControl w:val="0"/>
        <w:overflowPunct/>
        <w:autoSpaceDE/>
        <w:autoSpaceDN/>
        <w:adjustRightInd/>
        <w:spacing w:afterLines="50" w:after="120"/>
        <w:jc w:val="both"/>
        <w:textAlignment w:val="auto"/>
        <w:rPr>
          <w:rFonts w:eastAsia="宋体"/>
          <w:noProof/>
          <w:kern w:val="2"/>
          <w:lang w:val="en-US" w:eastAsia="zh-CN"/>
        </w:rPr>
      </w:pPr>
      <w:r w:rsidRPr="005736F6">
        <w:rPr>
          <w:rFonts w:eastAsia="宋体"/>
          <w:noProof/>
          <w:kern w:val="2"/>
          <w:lang w:val="en-US" w:eastAsia="zh-CN"/>
        </w:rPr>
        <w:t>Since T310/T312 SPR trigger threshold is a percentage value (e.g. 40%, 60% or 80%), there is no issue for MN to decide the percentage value by itself without knowing the exact timer value of T310/T312, which means that it is not mandatory of MN to achieve the configured timer value of T310/T312 from source SN, thus signalling coordination between MN and source SN can be avoided.</w:t>
      </w:r>
    </w:p>
    <w:p w14:paraId="1FDFB46B" w14:textId="14A2F215" w:rsidR="0079220C" w:rsidRPr="003D0931" w:rsidRDefault="00ED5CFA" w:rsidP="00442E69">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In general, </w:t>
      </w:r>
      <w:r w:rsidR="006105F6">
        <w:rPr>
          <w:rFonts w:eastAsia="宋体"/>
          <w:noProof/>
          <w:kern w:val="2"/>
          <w:lang w:val="en-US" w:eastAsia="zh-CN"/>
        </w:rPr>
        <w:t xml:space="preserve">the easy way is </w:t>
      </w:r>
      <w:r w:rsidR="0014421B">
        <w:rPr>
          <w:rFonts w:eastAsia="宋体"/>
          <w:noProof/>
          <w:kern w:val="2"/>
          <w:lang w:val="en-US" w:eastAsia="zh-CN"/>
        </w:rPr>
        <w:t xml:space="preserve">that </w:t>
      </w:r>
      <w:r w:rsidR="00C66B96" w:rsidRPr="003D0931">
        <w:rPr>
          <w:rFonts w:eastAsia="宋体"/>
          <w:noProof/>
          <w:kern w:val="2"/>
          <w:lang w:val="en-US" w:eastAsia="zh-CN"/>
        </w:rPr>
        <w:t>MN configure</w:t>
      </w:r>
      <w:r w:rsidR="0014421B">
        <w:rPr>
          <w:rFonts w:eastAsia="宋体"/>
          <w:noProof/>
          <w:kern w:val="2"/>
          <w:lang w:val="en-US" w:eastAsia="zh-CN"/>
        </w:rPr>
        <w:t>s</w:t>
      </w:r>
      <w:r w:rsidR="00C66B96" w:rsidRPr="003D0931">
        <w:rPr>
          <w:rFonts w:eastAsia="宋体"/>
          <w:noProof/>
          <w:kern w:val="2"/>
          <w:lang w:val="en-US" w:eastAsia="zh-CN"/>
        </w:rPr>
        <w:t xml:space="preserve"> T310/T312 SPR trigger threshold without source SN’s </w:t>
      </w:r>
      <w:r w:rsidR="0014421B" w:rsidRPr="0014421B">
        <w:rPr>
          <w:rFonts w:eastAsia="宋体"/>
          <w:noProof/>
          <w:kern w:val="2"/>
          <w:lang w:val="en-US" w:eastAsia="zh-CN"/>
        </w:rPr>
        <w:t>assistance information</w:t>
      </w:r>
      <w:r w:rsidR="0079220C" w:rsidRPr="003D0931">
        <w:rPr>
          <w:rFonts w:eastAsia="宋体"/>
          <w:noProof/>
          <w:kern w:val="2"/>
          <w:lang w:val="en-US" w:eastAsia="zh-CN"/>
        </w:rPr>
        <w:t xml:space="preserve">. </w:t>
      </w:r>
    </w:p>
    <w:p w14:paraId="27A3E1E9" w14:textId="24EAC780" w:rsidR="0079220C" w:rsidRPr="003D0931" w:rsidRDefault="0079220C" w:rsidP="007962C2">
      <w:pPr>
        <w:widowControl w:val="0"/>
        <w:overflowPunct/>
        <w:autoSpaceDE/>
        <w:autoSpaceDN/>
        <w:adjustRightInd/>
        <w:spacing w:afterLines="50" w:after="120"/>
        <w:jc w:val="both"/>
        <w:textAlignment w:val="auto"/>
        <w:rPr>
          <w:rFonts w:eastAsia="宋体"/>
          <w:b/>
          <w:bCs/>
          <w:noProof/>
          <w:kern w:val="2"/>
          <w:lang w:val="en-US" w:eastAsia="zh-CN"/>
        </w:rPr>
      </w:pPr>
      <w:r w:rsidRPr="003D0931">
        <w:rPr>
          <w:rFonts w:eastAsia="宋体"/>
          <w:b/>
          <w:bCs/>
          <w:noProof/>
          <w:kern w:val="2"/>
          <w:lang w:val="en-US" w:eastAsia="zh-CN"/>
        </w:rPr>
        <w:t xml:space="preserve">Proposal </w:t>
      </w:r>
      <w:r w:rsidR="006B2DA4">
        <w:rPr>
          <w:rFonts w:eastAsia="宋体"/>
          <w:b/>
          <w:bCs/>
          <w:noProof/>
          <w:kern w:val="2"/>
          <w:lang w:val="en-US" w:eastAsia="zh-CN"/>
        </w:rPr>
        <w:t>3</w:t>
      </w:r>
      <w:r w:rsidRPr="003D0931">
        <w:rPr>
          <w:rFonts w:eastAsia="宋体"/>
          <w:b/>
          <w:bCs/>
          <w:noProof/>
          <w:kern w:val="2"/>
          <w:lang w:val="en-US" w:eastAsia="zh-CN"/>
        </w:rPr>
        <w:t xml:space="preserve">: </w:t>
      </w:r>
      <w:r w:rsidR="00521D5F">
        <w:rPr>
          <w:rFonts w:eastAsia="宋体"/>
          <w:b/>
          <w:bCs/>
          <w:noProof/>
          <w:kern w:val="2"/>
          <w:lang w:val="en-US" w:eastAsia="zh-CN"/>
        </w:rPr>
        <w:t>For MN in</w:t>
      </w:r>
      <w:r w:rsidR="00B40F09">
        <w:rPr>
          <w:rFonts w:eastAsia="宋体"/>
          <w:b/>
          <w:bCs/>
          <w:noProof/>
          <w:kern w:val="2"/>
          <w:lang w:val="en-US" w:eastAsia="zh-CN"/>
        </w:rPr>
        <w:t>i</w:t>
      </w:r>
      <w:r w:rsidR="00521D5F">
        <w:rPr>
          <w:rFonts w:eastAsia="宋体"/>
          <w:b/>
          <w:bCs/>
          <w:noProof/>
          <w:kern w:val="2"/>
          <w:lang w:val="en-US" w:eastAsia="zh-CN"/>
        </w:rPr>
        <w:t>tiated PSCell change</w:t>
      </w:r>
      <w:r w:rsidR="000B337E">
        <w:rPr>
          <w:rFonts w:eastAsia="宋体"/>
          <w:b/>
          <w:bCs/>
          <w:noProof/>
          <w:kern w:val="2"/>
          <w:lang w:val="en-US" w:eastAsia="zh-CN"/>
        </w:rPr>
        <w:t xml:space="preserve"> or CPC</w:t>
      </w:r>
      <w:r w:rsidR="00521D5F">
        <w:rPr>
          <w:rFonts w:eastAsia="宋体"/>
          <w:b/>
          <w:bCs/>
          <w:noProof/>
          <w:kern w:val="2"/>
          <w:lang w:val="en-US" w:eastAsia="zh-CN"/>
        </w:rPr>
        <w:t xml:space="preserve">, no </w:t>
      </w:r>
      <w:r w:rsidR="00A62ABC">
        <w:rPr>
          <w:rFonts w:eastAsia="宋体"/>
          <w:b/>
          <w:bCs/>
          <w:noProof/>
          <w:kern w:val="2"/>
          <w:lang w:val="en-US" w:eastAsia="zh-CN"/>
        </w:rPr>
        <w:t>need</w:t>
      </w:r>
      <w:r w:rsidRPr="003D0931">
        <w:rPr>
          <w:rFonts w:eastAsia="宋体"/>
          <w:b/>
          <w:bCs/>
          <w:noProof/>
          <w:kern w:val="2"/>
          <w:lang w:val="en-US" w:eastAsia="zh-CN"/>
        </w:rPr>
        <w:t xml:space="preserve"> for source SN to provide </w:t>
      </w:r>
      <w:r w:rsidR="00673DF4" w:rsidRPr="003D0931">
        <w:rPr>
          <w:rFonts w:eastAsia="宋体"/>
          <w:b/>
          <w:bCs/>
          <w:noProof/>
          <w:kern w:val="2"/>
          <w:lang w:val="en-US" w:eastAsia="zh-CN"/>
        </w:rPr>
        <w:t>T310/T312 timer values</w:t>
      </w:r>
      <w:r w:rsidRPr="003D0931">
        <w:rPr>
          <w:rFonts w:eastAsia="宋体"/>
          <w:b/>
          <w:bCs/>
          <w:noProof/>
          <w:kern w:val="2"/>
          <w:lang w:val="en-US" w:eastAsia="zh-CN"/>
        </w:rPr>
        <w:t xml:space="preserve"> to MN.</w:t>
      </w:r>
    </w:p>
    <w:p w14:paraId="6F8F03FB" w14:textId="77777777" w:rsidR="004040E4" w:rsidRDefault="006310C0" w:rsidP="006F381C">
      <w:pPr>
        <w:widowControl w:val="0"/>
        <w:overflowPunct/>
        <w:autoSpaceDE/>
        <w:autoSpaceDN/>
        <w:adjustRightInd/>
        <w:spacing w:afterLines="50" w:after="120"/>
        <w:jc w:val="both"/>
        <w:textAlignment w:val="auto"/>
      </w:pPr>
      <w:r>
        <w:rPr>
          <w:rFonts w:eastAsia="宋体"/>
          <w:noProof/>
          <w:kern w:val="2"/>
          <w:lang w:val="en-US" w:eastAsia="zh-CN"/>
        </w:rPr>
        <w:t>A</w:t>
      </w:r>
      <w:r w:rsidR="002E4E01" w:rsidRPr="003D0931">
        <w:rPr>
          <w:rFonts w:eastAsia="宋体"/>
          <w:noProof/>
          <w:kern w:val="2"/>
          <w:lang w:val="en-US" w:eastAsia="zh-CN"/>
        </w:rPr>
        <w:t xml:space="preserve">nother </w:t>
      </w:r>
      <w:r>
        <w:rPr>
          <w:rFonts w:eastAsia="宋体"/>
          <w:noProof/>
          <w:kern w:val="2"/>
          <w:lang w:val="en-US" w:eastAsia="zh-CN"/>
        </w:rPr>
        <w:t xml:space="preserve">left </w:t>
      </w:r>
      <w:r w:rsidR="002E4E01" w:rsidRPr="003D0931">
        <w:rPr>
          <w:rFonts w:eastAsia="宋体"/>
          <w:noProof/>
          <w:kern w:val="2"/>
          <w:lang w:val="en-US" w:eastAsia="zh-CN"/>
        </w:rPr>
        <w:t xml:space="preserve">FFS </w:t>
      </w:r>
      <w:r>
        <w:rPr>
          <w:rFonts w:eastAsia="宋体"/>
          <w:noProof/>
          <w:kern w:val="2"/>
          <w:lang w:val="en-US" w:eastAsia="zh-CN"/>
        </w:rPr>
        <w:t>is</w:t>
      </w:r>
      <w:r w:rsidR="002E4E01" w:rsidRPr="003D0931">
        <w:rPr>
          <w:rFonts w:eastAsia="宋体"/>
          <w:noProof/>
          <w:kern w:val="2"/>
          <w:lang w:val="en-US" w:eastAsia="zh-CN"/>
        </w:rPr>
        <w:t xml:space="preserve"> whether</w:t>
      </w:r>
      <w:r w:rsidR="00B76E59" w:rsidRPr="00B76E59">
        <w:t xml:space="preserve"> </w:t>
      </w:r>
      <w:r w:rsidR="00B76E59" w:rsidRPr="00B76E59">
        <w:rPr>
          <w:rFonts w:eastAsia="宋体"/>
          <w:noProof/>
          <w:kern w:val="2"/>
          <w:lang w:val="en-US" w:eastAsia="zh-CN"/>
        </w:rPr>
        <w:t>objective of T304 SPR trigger is also</w:t>
      </w:r>
      <w:r w:rsidR="002E4E01" w:rsidRPr="003D0931">
        <w:rPr>
          <w:rFonts w:eastAsia="宋体"/>
          <w:noProof/>
          <w:kern w:val="2"/>
          <w:lang w:val="en-US" w:eastAsia="zh-CN"/>
        </w:rPr>
        <w:t xml:space="preserve"> </w:t>
      </w:r>
      <w:r w:rsidR="00B76E59" w:rsidRPr="00B76E59">
        <w:rPr>
          <w:rFonts w:eastAsia="宋体"/>
          <w:noProof/>
          <w:kern w:val="2"/>
          <w:lang w:val="en-US" w:eastAsia="zh-CN"/>
        </w:rPr>
        <w:t>to optimize the mobility configuration in the initiating node</w:t>
      </w:r>
      <w:r w:rsidR="002E4E01" w:rsidRPr="003D0931">
        <w:rPr>
          <w:rFonts w:eastAsia="宋体"/>
          <w:noProof/>
          <w:kern w:val="2"/>
          <w:lang w:val="en-US" w:eastAsia="zh-CN"/>
        </w:rPr>
        <w:t>.</w:t>
      </w:r>
      <w:r w:rsidR="00CE2BA6" w:rsidRPr="003D0931">
        <w:rPr>
          <w:rFonts w:eastAsia="宋体"/>
          <w:noProof/>
          <w:kern w:val="2"/>
          <w:lang w:val="en-US" w:eastAsia="zh-CN"/>
        </w:rPr>
        <w:t xml:space="preserve"> We can find that T304 is also a trigger condition for SHR, </w:t>
      </w:r>
      <w:r w:rsidR="001540DB" w:rsidRPr="003D0931">
        <w:rPr>
          <w:rFonts w:eastAsia="宋体"/>
          <w:noProof/>
          <w:kern w:val="2"/>
          <w:lang w:val="en-US" w:eastAsia="zh-CN"/>
        </w:rPr>
        <w:t>if SHR is triggered due to T304 trigger condition is fulfilled, the SHR would be forwarded to target node directly due to the the objective of T304 SHR trigger is to optimize RACH access issues in target node, this principle can also be applied to SPR</w:t>
      </w:r>
      <w:r w:rsidR="00BC7AC5" w:rsidRPr="003D0931">
        <w:rPr>
          <w:rFonts w:eastAsia="宋体"/>
          <w:noProof/>
          <w:kern w:val="2"/>
          <w:lang w:val="en-US" w:eastAsia="zh-CN"/>
        </w:rPr>
        <w:t>, i.e. the objective of T304 SPR trigger is mainly to optimize RACH access issues in target SN.</w:t>
      </w:r>
      <w:r w:rsidR="00176D9E" w:rsidRPr="00176D9E">
        <w:t xml:space="preserve"> </w:t>
      </w:r>
      <w:r w:rsidR="00176D9E" w:rsidRPr="00176D9E">
        <w:rPr>
          <w:rFonts w:eastAsia="宋体"/>
          <w:noProof/>
          <w:kern w:val="2"/>
          <w:lang w:val="en-US" w:eastAsia="zh-CN"/>
        </w:rPr>
        <w:t>If objective of T304 SPR trigger is also to optimize the mobility configuration in the initiating node, conflicting optimization</w:t>
      </w:r>
      <w:r w:rsidR="00B76E59">
        <w:rPr>
          <w:rFonts w:eastAsia="宋体"/>
          <w:noProof/>
          <w:kern w:val="2"/>
          <w:lang w:val="en-US" w:eastAsia="zh-CN"/>
        </w:rPr>
        <w:t xml:space="preserve"> is caused, e.g. </w:t>
      </w:r>
      <w:r w:rsidR="00914A87">
        <w:rPr>
          <w:rFonts w:eastAsia="宋体"/>
          <w:noProof/>
          <w:kern w:val="2"/>
          <w:lang w:val="en-US" w:eastAsia="zh-CN"/>
        </w:rPr>
        <w:t xml:space="preserve">unnecessary </w:t>
      </w:r>
      <w:r w:rsidR="00D81437" w:rsidRPr="00D81437">
        <w:rPr>
          <w:rFonts w:eastAsia="宋体"/>
          <w:noProof/>
          <w:kern w:val="2"/>
          <w:lang w:val="en-US" w:eastAsia="zh-CN"/>
        </w:rPr>
        <w:t>optim</w:t>
      </w:r>
      <w:r w:rsidR="00F13335">
        <w:rPr>
          <w:rFonts w:eastAsia="宋体"/>
          <w:noProof/>
          <w:kern w:val="2"/>
          <w:lang w:val="en-US" w:eastAsia="zh-CN"/>
        </w:rPr>
        <w:t>iz</w:t>
      </w:r>
      <w:r w:rsidR="00D81437" w:rsidRPr="00D81437">
        <w:rPr>
          <w:rFonts w:eastAsia="宋体"/>
          <w:noProof/>
          <w:kern w:val="2"/>
          <w:lang w:val="en-US" w:eastAsia="zh-CN"/>
        </w:rPr>
        <w:t xml:space="preserve">ation in the initiating node may </w:t>
      </w:r>
      <w:r w:rsidR="00F13335">
        <w:rPr>
          <w:rFonts w:eastAsia="宋体"/>
          <w:noProof/>
          <w:kern w:val="2"/>
          <w:lang w:val="en-US" w:eastAsia="zh-CN"/>
        </w:rPr>
        <w:t>result in</w:t>
      </w:r>
      <w:r w:rsidR="00D81437" w:rsidRPr="00D81437">
        <w:rPr>
          <w:rFonts w:eastAsia="宋体"/>
          <w:noProof/>
          <w:kern w:val="2"/>
          <w:lang w:val="en-US" w:eastAsia="zh-CN"/>
        </w:rPr>
        <w:t xml:space="preserve"> too late </w:t>
      </w:r>
      <w:r w:rsidR="00F13335">
        <w:rPr>
          <w:rFonts w:eastAsia="宋体"/>
          <w:noProof/>
          <w:kern w:val="2"/>
          <w:lang w:val="en-US" w:eastAsia="zh-CN"/>
        </w:rPr>
        <w:t>PSCell change/addition.</w:t>
      </w:r>
      <w:r w:rsidR="008E0EED" w:rsidRPr="008E0EED">
        <w:t xml:space="preserve"> </w:t>
      </w:r>
    </w:p>
    <w:p w14:paraId="5E07BBBD" w14:textId="79B939CC" w:rsidR="00BC7AC5" w:rsidRPr="003D0931" w:rsidRDefault="008E0EED" w:rsidP="006F381C">
      <w:pPr>
        <w:widowControl w:val="0"/>
        <w:overflowPunct/>
        <w:autoSpaceDE/>
        <w:autoSpaceDN/>
        <w:adjustRightInd/>
        <w:spacing w:afterLines="50" w:after="120"/>
        <w:jc w:val="both"/>
        <w:textAlignment w:val="auto"/>
        <w:rPr>
          <w:rFonts w:eastAsia="宋体"/>
          <w:noProof/>
          <w:kern w:val="2"/>
          <w:lang w:val="en-US" w:eastAsia="zh-CN"/>
        </w:rPr>
      </w:pPr>
      <w:r w:rsidRPr="008E0EED">
        <w:rPr>
          <w:rFonts w:eastAsia="宋体"/>
          <w:noProof/>
          <w:kern w:val="2"/>
          <w:lang w:val="en-US" w:eastAsia="zh-CN"/>
        </w:rPr>
        <w:t xml:space="preserve">Moreover, </w:t>
      </w:r>
      <w:r>
        <w:rPr>
          <w:rFonts w:eastAsia="宋体"/>
          <w:noProof/>
          <w:kern w:val="2"/>
          <w:lang w:val="en-US" w:eastAsia="zh-CN"/>
        </w:rPr>
        <w:t>we should</w:t>
      </w:r>
      <w:r w:rsidR="002A59F0">
        <w:rPr>
          <w:rFonts w:eastAsia="宋体"/>
          <w:noProof/>
          <w:kern w:val="2"/>
          <w:lang w:val="en-US" w:eastAsia="zh-CN"/>
        </w:rPr>
        <w:t xml:space="preserve"> follow previous agreements that</w:t>
      </w:r>
      <w:r>
        <w:rPr>
          <w:rFonts w:eastAsia="宋体"/>
          <w:noProof/>
          <w:kern w:val="2"/>
          <w:lang w:val="en-US" w:eastAsia="zh-CN"/>
        </w:rPr>
        <w:t xml:space="preserve"> </w:t>
      </w:r>
      <w:r w:rsidRPr="008E0EED">
        <w:rPr>
          <w:rFonts w:eastAsia="宋体"/>
          <w:noProof/>
          <w:kern w:val="2"/>
          <w:lang w:val="en-US" w:eastAsia="zh-CN"/>
        </w:rPr>
        <w:t>when SPR is triggered due to T304 trigger condition, the SPR would always be firstly forwarded to the old MN which configures the SPR configuration to the UE, then</w:t>
      </w:r>
      <w:r w:rsidR="002A59F0">
        <w:rPr>
          <w:rFonts w:eastAsia="宋体"/>
          <w:noProof/>
          <w:kern w:val="2"/>
          <w:lang w:val="en-US" w:eastAsia="zh-CN"/>
        </w:rPr>
        <w:t xml:space="preserve"> </w:t>
      </w:r>
      <w:r w:rsidRPr="008E0EED">
        <w:rPr>
          <w:rFonts w:eastAsia="宋体"/>
          <w:noProof/>
          <w:kern w:val="2"/>
          <w:lang w:val="en-US" w:eastAsia="zh-CN"/>
        </w:rPr>
        <w:t>the old MN would</w:t>
      </w:r>
      <w:r w:rsidR="002A59F0">
        <w:rPr>
          <w:rFonts w:eastAsia="宋体"/>
          <w:noProof/>
          <w:kern w:val="2"/>
          <w:lang w:val="en-US" w:eastAsia="zh-CN"/>
        </w:rPr>
        <w:t xml:space="preserve"> only</w:t>
      </w:r>
      <w:r w:rsidRPr="008E0EED">
        <w:rPr>
          <w:rFonts w:eastAsia="宋体"/>
          <w:noProof/>
          <w:kern w:val="2"/>
          <w:lang w:val="en-US" w:eastAsia="zh-CN"/>
        </w:rPr>
        <w:t xml:space="preserve"> forward the SPR to target SN</w:t>
      </w:r>
      <w:r w:rsidR="002A59F0">
        <w:rPr>
          <w:rFonts w:eastAsia="宋体"/>
          <w:noProof/>
          <w:kern w:val="2"/>
          <w:lang w:val="en-US" w:eastAsia="zh-CN"/>
        </w:rPr>
        <w:t xml:space="preserve"> directly for RACH optimization, but </w:t>
      </w:r>
      <w:r w:rsidR="002A59F0" w:rsidRPr="002A59F0">
        <w:rPr>
          <w:rFonts w:eastAsia="宋体"/>
          <w:noProof/>
          <w:kern w:val="2"/>
          <w:lang w:val="en-US" w:eastAsia="zh-CN"/>
        </w:rPr>
        <w:t xml:space="preserve">the old MN would </w:t>
      </w:r>
      <w:r w:rsidR="002A59F0">
        <w:rPr>
          <w:rFonts w:eastAsia="宋体"/>
          <w:noProof/>
          <w:kern w:val="2"/>
          <w:lang w:val="en-US" w:eastAsia="zh-CN"/>
        </w:rPr>
        <w:t>not</w:t>
      </w:r>
      <w:r w:rsidR="002A59F0" w:rsidRPr="002A59F0">
        <w:rPr>
          <w:rFonts w:eastAsia="宋体"/>
          <w:noProof/>
          <w:kern w:val="2"/>
          <w:lang w:val="en-US" w:eastAsia="zh-CN"/>
        </w:rPr>
        <w:t xml:space="preserve"> forward the SPR to the initiating node for MRO </w:t>
      </w:r>
      <w:r w:rsidR="004040E4">
        <w:rPr>
          <w:rFonts w:eastAsia="宋体"/>
          <w:noProof/>
          <w:kern w:val="2"/>
          <w:lang w:val="en-US" w:eastAsia="zh-CN"/>
        </w:rPr>
        <w:t>purpose</w:t>
      </w:r>
      <w:r w:rsidR="002A59F0">
        <w:rPr>
          <w:rFonts w:eastAsia="宋体"/>
          <w:noProof/>
          <w:kern w:val="2"/>
          <w:lang w:val="en-US" w:eastAsia="zh-CN"/>
        </w:rPr>
        <w:t>.</w:t>
      </w:r>
    </w:p>
    <w:p w14:paraId="5A86EF22" w14:textId="5DF43478" w:rsidR="00BC7AC5" w:rsidRPr="003D0931" w:rsidRDefault="00BC7AC5" w:rsidP="006F381C">
      <w:pPr>
        <w:widowControl w:val="0"/>
        <w:overflowPunct/>
        <w:autoSpaceDE/>
        <w:autoSpaceDN/>
        <w:adjustRightInd/>
        <w:spacing w:afterLines="50" w:after="120"/>
        <w:jc w:val="both"/>
        <w:textAlignment w:val="auto"/>
        <w:rPr>
          <w:rFonts w:eastAsia="宋体"/>
          <w:noProof/>
          <w:kern w:val="2"/>
          <w:lang w:val="en-US" w:eastAsia="zh-CN"/>
        </w:rPr>
      </w:pPr>
      <w:r w:rsidRPr="003D0931">
        <w:rPr>
          <w:rFonts w:eastAsia="宋体"/>
          <w:b/>
          <w:bCs/>
          <w:noProof/>
          <w:kern w:val="2"/>
          <w:lang w:val="en-US" w:eastAsia="zh-CN"/>
        </w:rPr>
        <w:t xml:space="preserve">Proposal </w:t>
      </w:r>
      <w:r w:rsidR="00A51C58">
        <w:rPr>
          <w:rFonts w:eastAsia="宋体"/>
          <w:b/>
          <w:bCs/>
          <w:noProof/>
          <w:kern w:val="2"/>
          <w:lang w:val="en-US" w:eastAsia="zh-CN"/>
        </w:rPr>
        <w:t>4</w:t>
      </w:r>
      <w:r w:rsidRPr="003D0931">
        <w:rPr>
          <w:rFonts w:eastAsia="宋体"/>
          <w:b/>
          <w:bCs/>
          <w:noProof/>
          <w:kern w:val="2"/>
          <w:lang w:val="en-US" w:eastAsia="zh-CN"/>
        </w:rPr>
        <w:t>:</w:t>
      </w:r>
      <w:r w:rsidR="0046741F" w:rsidRPr="003D0931">
        <w:rPr>
          <w:rFonts w:eastAsia="宋体"/>
          <w:b/>
          <w:bCs/>
          <w:noProof/>
          <w:kern w:val="2"/>
          <w:lang w:val="en-US" w:eastAsia="zh-CN"/>
        </w:rPr>
        <w:t xml:space="preserve"> The objective of T304 SPR trigger is </w:t>
      </w:r>
      <w:r w:rsidR="00A21DE3">
        <w:rPr>
          <w:rFonts w:eastAsia="宋体"/>
          <w:b/>
          <w:bCs/>
          <w:noProof/>
          <w:kern w:val="2"/>
          <w:lang w:val="en-US" w:eastAsia="zh-CN"/>
        </w:rPr>
        <w:t>only</w:t>
      </w:r>
      <w:r w:rsidR="0046741F" w:rsidRPr="003D0931">
        <w:rPr>
          <w:rFonts w:eastAsia="宋体"/>
          <w:b/>
          <w:bCs/>
          <w:noProof/>
          <w:kern w:val="2"/>
          <w:lang w:val="en-US" w:eastAsia="zh-CN"/>
        </w:rPr>
        <w:t xml:space="preserve"> to optimize RACH access issues in target SN.</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4A333250" w:rsidR="008C0B0C" w:rsidRDefault="00933E1C" w:rsidP="008C0B0C">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This paper </w:t>
      </w:r>
      <w:r w:rsidR="001D49D7">
        <w:rPr>
          <w:rFonts w:eastAsia="宋体"/>
          <w:noProof/>
          <w:kern w:val="2"/>
          <w:lang w:val="en-US" w:eastAsia="zh-CN"/>
        </w:rPr>
        <w:t xml:space="preserve">mainly </w:t>
      </w:r>
      <w:r>
        <w:rPr>
          <w:rFonts w:eastAsia="宋体"/>
          <w:noProof/>
          <w:kern w:val="2"/>
          <w:lang w:val="en-US" w:eastAsia="zh-CN"/>
        </w:rPr>
        <w:t xml:space="preserve">discussed </w:t>
      </w:r>
      <w:r w:rsidR="00C0593E" w:rsidRPr="00C0593E">
        <w:rPr>
          <w:rFonts w:eastAsia="宋体"/>
          <w:noProof/>
          <w:kern w:val="2"/>
          <w:lang w:val="en-US" w:eastAsia="zh-CN"/>
        </w:rPr>
        <w:t xml:space="preserve">SON enhancements for </w:t>
      </w:r>
      <w:r w:rsidR="00747B67" w:rsidRPr="00747B67">
        <w:rPr>
          <w:rFonts w:eastAsia="宋体"/>
          <w:noProof/>
          <w:kern w:val="2"/>
          <w:lang w:val="en-US" w:eastAsia="zh-CN"/>
        </w:rPr>
        <w:t xml:space="preserve">inter-RAT </w:t>
      </w:r>
      <w:r w:rsidR="00216D68">
        <w:rPr>
          <w:rFonts w:eastAsia="宋体"/>
          <w:noProof/>
          <w:kern w:val="2"/>
          <w:lang w:val="en-US" w:eastAsia="zh-CN"/>
        </w:rPr>
        <w:t>SHR</w:t>
      </w:r>
      <w:r w:rsidR="004B3119">
        <w:rPr>
          <w:rFonts w:eastAsia="宋体"/>
          <w:noProof/>
          <w:kern w:val="2"/>
          <w:lang w:val="en-US" w:eastAsia="zh-CN"/>
        </w:rPr>
        <w:t xml:space="preserve"> and SPR</w:t>
      </w:r>
      <w:r w:rsidR="001D49D7">
        <w:rPr>
          <w:rFonts w:eastAsia="宋体"/>
          <w:noProof/>
          <w:kern w:val="2"/>
          <w:lang w:val="en-US" w:eastAsia="zh-CN"/>
        </w:rPr>
        <w:t xml:space="preserve">, </w:t>
      </w:r>
      <w:r w:rsidR="00E56448">
        <w:rPr>
          <w:rFonts w:eastAsia="宋体"/>
          <w:noProof/>
          <w:kern w:val="2"/>
          <w:lang w:val="en-US" w:eastAsia="zh-CN"/>
        </w:rPr>
        <w:t>t</w:t>
      </w:r>
      <w:r w:rsidR="008C0B0C" w:rsidRPr="00C0593E">
        <w:rPr>
          <w:rFonts w:eastAsia="宋体" w:hint="eastAsia"/>
          <w:noProof/>
          <w:kern w:val="2"/>
          <w:lang w:val="en-US" w:eastAsia="zh-CN"/>
        </w:rPr>
        <w:t>he proposal</w:t>
      </w:r>
      <w:r w:rsidR="008C0B0C" w:rsidRPr="00C0593E">
        <w:rPr>
          <w:rFonts w:eastAsia="宋体"/>
          <w:noProof/>
          <w:kern w:val="2"/>
          <w:lang w:val="en-US" w:eastAsia="zh-CN"/>
        </w:rPr>
        <w:t>s</w:t>
      </w:r>
      <w:r w:rsidR="00E238CC">
        <w:rPr>
          <w:rFonts w:eastAsia="宋体"/>
          <w:noProof/>
          <w:kern w:val="2"/>
          <w:lang w:val="en-US" w:eastAsia="zh-CN"/>
        </w:rPr>
        <w:t xml:space="preserve"> </w:t>
      </w:r>
      <w:r w:rsidR="00CF47AB">
        <w:rPr>
          <w:rFonts w:eastAsia="宋体"/>
          <w:noProof/>
          <w:kern w:val="2"/>
          <w:lang w:val="en-US" w:eastAsia="zh-CN"/>
        </w:rPr>
        <w:t>were achieved</w:t>
      </w:r>
      <w:r w:rsidR="00E238CC">
        <w:rPr>
          <w:rFonts w:eastAsia="宋体"/>
          <w:noProof/>
          <w:kern w:val="2"/>
          <w:lang w:val="en-US" w:eastAsia="zh-CN"/>
        </w:rPr>
        <w:t xml:space="preserve"> as following</w:t>
      </w:r>
      <w:r w:rsidR="00E56448">
        <w:rPr>
          <w:rFonts w:eastAsia="宋体"/>
          <w:noProof/>
          <w:kern w:val="2"/>
          <w:lang w:val="en-US" w:eastAsia="zh-CN"/>
        </w:rPr>
        <w:t>:</w:t>
      </w:r>
    </w:p>
    <w:p w14:paraId="2BA99109" w14:textId="3B299FA9" w:rsidR="00221FDF" w:rsidRPr="00CA0FE0" w:rsidRDefault="00221FDF" w:rsidP="00221FDF">
      <w:pPr>
        <w:widowControl w:val="0"/>
        <w:overflowPunct/>
        <w:autoSpaceDE/>
        <w:autoSpaceDN/>
        <w:adjustRightInd/>
        <w:spacing w:afterLines="50" w:after="120"/>
        <w:jc w:val="both"/>
        <w:textAlignment w:val="auto"/>
        <w:rPr>
          <w:rFonts w:eastAsia="宋体"/>
          <w:b/>
          <w:bCs/>
          <w:noProof/>
          <w:kern w:val="2"/>
          <w:lang w:val="en-US" w:eastAsia="zh-CN"/>
        </w:rPr>
      </w:pPr>
      <w:r w:rsidRPr="00CA0FE0">
        <w:rPr>
          <w:rFonts w:eastAsia="宋体"/>
          <w:b/>
          <w:bCs/>
          <w:noProof/>
          <w:kern w:val="2"/>
          <w:lang w:val="en-US" w:eastAsia="zh-CN"/>
        </w:rPr>
        <w:t>Observation: RAN2 agreed that the C-RNTI from the target cell is included in inter-RAT SHR to enable the correlation of the SHR and RLF report.</w:t>
      </w:r>
    </w:p>
    <w:p w14:paraId="085B2510" w14:textId="6B14C6B2" w:rsidR="00221FDF" w:rsidRPr="00221FDF" w:rsidRDefault="00A51C58" w:rsidP="00FD129D">
      <w:pPr>
        <w:widowControl w:val="0"/>
        <w:overflowPunct/>
        <w:autoSpaceDE/>
        <w:autoSpaceDN/>
        <w:adjustRightInd/>
        <w:spacing w:afterLines="50" w:after="120"/>
        <w:jc w:val="both"/>
        <w:textAlignment w:val="auto"/>
        <w:rPr>
          <w:rFonts w:eastAsia="宋体"/>
          <w:b/>
          <w:bCs/>
          <w:noProof/>
          <w:kern w:val="2"/>
          <w:lang w:val="en-US" w:eastAsia="zh-CN"/>
        </w:rPr>
      </w:pPr>
      <w:r>
        <w:rPr>
          <w:rFonts w:eastAsia="宋体"/>
          <w:b/>
          <w:bCs/>
          <w:noProof/>
          <w:kern w:val="2"/>
          <w:lang w:val="en-US" w:eastAsia="zh-CN"/>
        </w:rPr>
        <w:t>Proposal 1</w:t>
      </w:r>
      <w:r w:rsidR="00221FDF" w:rsidRPr="00CA0FE0">
        <w:rPr>
          <w:rFonts w:eastAsia="宋体"/>
          <w:b/>
          <w:bCs/>
          <w:noProof/>
          <w:kern w:val="2"/>
          <w:lang w:val="en-US" w:eastAsia="zh-CN"/>
        </w:rPr>
        <w:t xml:space="preserve">: </w:t>
      </w:r>
      <w:r w:rsidR="00221FDF">
        <w:rPr>
          <w:rFonts w:eastAsia="宋体"/>
          <w:b/>
          <w:bCs/>
          <w:noProof/>
          <w:kern w:val="2"/>
          <w:lang w:val="en-US" w:eastAsia="zh-CN"/>
        </w:rPr>
        <w:t>C</w:t>
      </w:r>
      <w:r w:rsidR="00221FDF" w:rsidRPr="008C5101">
        <w:rPr>
          <w:rFonts w:eastAsia="宋体"/>
          <w:b/>
          <w:bCs/>
          <w:noProof/>
          <w:kern w:val="2"/>
          <w:lang w:val="en-US" w:eastAsia="zh-CN"/>
        </w:rPr>
        <w:t>onfirm previous RAN3’s agreement that Target C-RNTI should be included in the Xn HANDOVER REPORT</w:t>
      </w:r>
      <w:r w:rsidR="00221FDF" w:rsidRPr="00E35302">
        <w:rPr>
          <w:rFonts w:eastAsia="宋体"/>
          <w:b/>
          <w:bCs/>
          <w:noProof/>
          <w:kern w:val="2"/>
          <w:lang w:val="en-US" w:eastAsia="zh-CN"/>
        </w:rPr>
        <w:t xml:space="preserve"> message </w:t>
      </w:r>
      <w:r w:rsidR="00221FDF" w:rsidRPr="008C5101">
        <w:rPr>
          <w:rFonts w:eastAsia="宋体"/>
          <w:b/>
          <w:bCs/>
          <w:noProof/>
          <w:kern w:val="2"/>
          <w:lang w:val="en-US" w:eastAsia="zh-CN"/>
        </w:rPr>
        <w:t>to support correlation</w:t>
      </w:r>
      <w:r w:rsidR="00221FDF">
        <w:rPr>
          <w:rFonts w:eastAsia="宋体"/>
          <w:b/>
          <w:bCs/>
          <w:noProof/>
          <w:kern w:val="2"/>
          <w:lang w:val="en-US" w:eastAsia="zh-CN"/>
        </w:rPr>
        <w:t>.</w:t>
      </w:r>
    </w:p>
    <w:p w14:paraId="23C88AB2" w14:textId="4D4DAB2C" w:rsidR="00FD129D" w:rsidRPr="00FD129D" w:rsidRDefault="00FD129D" w:rsidP="00FD129D">
      <w:pPr>
        <w:widowControl w:val="0"/>
        <w:overflowPunct/>
        <w:autoSpaceDE/>
        <w:autoSpaceDN/>
        <w:adjustRightInd/>
        <w:spacing w:afterLines="50" w:after="120"/>
        <w:jc w:val="both"/>
        <w:textAlignment w:val="auto"/>
        <w:rPr>
          <w:rFonts w:eastAsiaTheme="minorEastAsia"/>
          <w:b/>
          <w:bCs/>
          <w:lang w:eastAsia="zh-CN"/>
        </w:rPr>
      </w:pPr>
      <w:r w:rsidRPr="00FD129D">
        <w:rPr>
          <w:rFonts w:eastAsiaTheme="minorEastAsia"/>
          <w:b/>
          <w:bCs/>
          <w:lang w:eastAsia="zh-CN"/>
        </w:rPr>
        <w:t xml:space="preserve">Proposal </w:t>
      </w:r>
      <w:r w:rsidR="00A51C58">
        <w:rPr>
          <w:rFonts w:eastAsiaTheme="minorEastAsia"/>
          <w:b/>
          <w:bCs/>
          <w:lang w:eastAsia="zh-CN"/>
        </w:rPr>
        <w:t>2</w:t>
      </w:r>
      <w:r w:rsidRPr="00FD129D">
        <w:rPr>
          <w:rFonts w:eastAsiaTheme="minorEastAsia"/>
          <w:b/>
          <w:bCs/>
          <w:lang w:eastAsia="zh-CN"/>
        </w:rPr>
        <w:t xml:space="preserve">: </w:t>
      </w:r>
      <w:r w:rsidR="00023B75" w:rsidRPr="00023B75">
        <w:rPr>
          <w:rFonts w:eastAsiaTheme="minorEastAsia"/>
          <w:b/>
          <w:bCs/>
          <w:lang w:eastAsia="zh-CN"/>
        </w:rPr>
        <w:t>For MN in</w:t>
      </w:r>
      <w:r w:rsidR="0061489E">
        <w:rPr>
          <w:rFonts w:eastAsiaTheme="minorEastAsia"/>
          <w:b/>
          <w:bCs/>
          <w:lang w:eastAsia="zh-CN"/>
        </w:rPr>
        <w:t>i</w:t>
      </w:r>
      <w:r w:rsidR="00023B75" w:rsidRPr="00023B75">
        <w:rPr>
          <w:rFonts w:eastAsiaTheme="minorEastAsia"/>
          <w:b/>
          <w:bCs/>
          <w:lang w:eastAsia="zh-CN"/>
        </w:rPr>
        <w:t>tiated PSCell change or CPC,</w:t>
      </w:r>
      <w:r w:rsidR="00023B75">
        <w:rPr>
          <w:rFonts w:eastAsiaTheme="minorEastAsia"/>
          <w:b/>
          <w:bCs/>
          <w:lang w:eastAsia="zh-CN"/>
        </w:rPr>
        <w:t xml:space="preserve"> n</w:t>
      </w:r>
      <w:r w:rsidRPr="00FD129D">
        <w:rPr>
          <w:rFonts w:eastAsiaTheme="minorEastAsia"/>
          <w:b/>
          <w:bCs/>
          <w:lang w:eastAsia="zh-CN"/>
        </w:rPr>
        <w:t>o need for source SN to provide its preferred T310/T312 SPR trigger threshold</w:t>
      </w:r>
      <w:r w:rsidR="00C47CAB">
        <w:rPr>
          <w:rFonts w:eastAsiaTheme="minorEastAsia"/>
          <w:b/>
          <w:bCs/>
          <w:lang w:eastAsia="zh-CN"/>
        </w:rPr>
        <w:t xml:space="preserve"> to MN.</w:t>
      </w:r>
    </w:p>
    <w:p w14:paraId="661774A7" w14:textId="70A492B0" w:rsidR="00AB0BB1" w:rsidRDefault="00AB0BB1" w:rsidP="00FD129D">
      <w:pPr>
        <w:widowControl w:val="0"/>
        <w:overflowPunct/>
        <w:autoSpaceDE/>
        <w:autoSpaceDN/>
        <w:adjustRightInd/>
        <w:spacing w:afterLines="50" w:after="120"/>
        <w:jc w:val="both"/>
        <w:textAlignment w:val="auto"/>
        <w:rPr>
          <w:rFonts w:eastAsiaTheme="minorEastAsia"/>
          <w:b/>
          <w:bCs/>
          <w:lang w:eastAsia="zh-CN"/>
        </w:rPr>
      </w:pPr>
      <w:r w:rsidRPr="00AB0BB1">
        <w:rPr>
          <w:rFonts w:eastAsiaTheme="minorEastAsia"/>
          <w:b/>
          <w:bCs/>
          <w:lang w:eastAsia="zh-CN"/>
        </w:rPr>
        <w:t xml:space="preserve">Proposal </w:t>
      </w:r>
      <w:r w:rsidR="00A51C58">
        <w:rPr>
          <w:rFonts w:eastAsiaTheme="minorEastAsia"/>
          <w:b/>
          <w:bCs/>
          <w:lang w:eastAsia="zh-CN"/>
        </w:rPr>
        <w:t>3</w:t>
      </w:r>
      <w:r w:rsidRPr="00AB0BB1">
        <w:rPr>
          <w:rFonts w:eastAsiaTheme="minorEastAsia"/>
          <w:b/>
          <w:bCs/>
          <w:lang w:eastAsia="zh-CN"/>
        </w:rPr>
        <w:t xml:space="preserve">: </w:t>
      </w:r>
      <w:r w:rsidR="00023B75" w:rsidRPr="00023B75">
        <w:rPr>
          <w:rFonts w:eastAsiaTheme="minorEastAsia"/>
          <w:b/>
          <w:bCs/>
          <w:lang w:eastAsia="zh-CN"/>
        </w:rPr>
        <w:t>For MN in</w:t>
      </w:r>
      <w:r w:rsidR="0061489E">
        <w:rPr>
          <w:rFonts w:eastAsiaTheme="minorEastAsia"/>
          <w:b/>
          <w:bCs/>
          <w:lang w:eastAsia="zh-CN"/>
        </w:rPr>
        <w:t>i</w:t>
      </w:r>
      <w:r w:rsidR="00023B75" w:rsidRPr="00023B75">
        <w:rPr>
          <w:rFonts w:eastAsiaTheme="minorEastAsia"/>
          <w:b/>
          <w:bCs/>
          <w:lang w:eastAsia="zh-CN"/>
        </w:rPr>
        <w:t>tiated PSCell change or CPC,</w:t>
      </w:r>
      <w:r w:rsidR="00023B75">
        <w:rPr>
          <w:rFonts w:eastAsiaTheme="minorEastAsia"/>
          <w:b/>
          <w:bCs/>
          <w:lang w:eastAsia="zh-CN"/>
        </w:rPr>
        <w:t xml:space="preserve"> n</w:t>
      </w:r>
      <w:r w:rsidRPr="00AB0BB1">
        <w:rPr>
          <w:rFonts w:eastAsiaTheme="minorEastAsia"/>
          <w:b/>
          <w:bCs/>
          <w:lang w:eastAsia="zh-CN"/>
        </w:rPr>
        <w:t>o need for source SN to provide T310/T312 timer values to MN.</w:t>
      </w:r>
    </w:p>
    <w:p w14:paraId="641228BB" w14:textId="749C4D11" w:rsidR="00F155F3" w:rsidRPr="00C82D89" w:rsidRDefault="00751C46" w:rsidP="00B860FB">
      <w:pPr>
        <w:widowControl w:val="0"/>
        <w:overflowPunct/>
        <w:autoSpaceDE/>
        <w:autoSpaceDN/>
        <w:adjustRightInd/>
        <w:spacing w:afterLines="50" w:after="120"/>
        <w:jc w:val="both"/>
        <w:textAlignment w:val="auto"/>
        <w:rPr>
          <w:rFonts w:eastAsiaTheme="minorEastAsia"/>
          <w:b/>
          <w:bCs/>
          <w:lang w:eastAsia="zh-CN"/>
        </w:rPr>
      </w:pPr>
      <w:r w:rsidRPr="00751C46">
        <w:rPr>
          <w:rFonts w:eastAsiaTheme="minorEastAsia"/>
          <w:b/>
          <w:bCs/>
          <w:lang w:eastAsia="zh-CN"/>
        </w:rPr>
        <w:t xml:space="preserve">Proposal </w:t>
      </w:r>
      <w:r w:rsidR="00A51C58">
        <w:rPr>
          <w:rFonts w:eastAsiaTheme="minorEastAsia"/>
          <w:b/>
          <w:bCs/>
          <w:lang w:eastAsia="zh-CN"/>
        </w:rPr>
        <w:t>4</w:t>
      </w:r>
      <w:r w:rsidRPr="00751C46">
        <w:rPr>
          <w:rFonts w:eastAsiaTheme="minorEastAsia"/>
          <w:b/>
          <w:bCs/>
          <w:lang w:eastAsia="zh-CN"/>
        </w:rPr>
        <w:t>: The objective of T304 SPR trigger is only to optimize RACH access issues in target SN.</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7328B34F" w14:textId="71E31D91" w:rsidR="0076586E" w:rsidRPr="003F5E8E" w:rsidRDefault="00AD1CE8">
      <w:pPr>
        <w:rPr>
          <w:rFonts w:eastAsiaTheme="minorEastAsia"/>
          <w:lang w:val="en-US" w:eastAsia="zh-CN"/>
        </w:rPr>
      </w:pPr>
      <w:r w:rsidRPr="00E43DA4">
        <w:rPr>
          <w:rFonts w:eastAsiaTheme="minorEastAsia"/>
          <w:lang w:val="en-US" w:eastAsia="zh-CN"/>
        </w:rPr>
        <w:t xml:space="preserve">[1] </w:t>
      </w:r>
      <w:r w:rsidR="003F5E8E" w:rsidRPr="003F5E8E">
        <w:rPr>
          <w:rFonts w:eastAsiaTheme="minorEastAsia"/>
          <w:lang w:val="en-US" w:eastAsia="zh-CN"/>
        </w:rPr>
        <w:t>R2-2311528</w:t>
      </w:r>
      <w:r w:rsidR="00442397" w:rsidRPr="00442397">
        <w:rPr>
          <w:rFonts w:eastAsiaTheme="minorEastAsia"/>
          <w:lang w:val="en-US" w:eastAsia="zh-CN"/>
        </w:rPr>
        <w:t>,</w:t>
      </w:r>
      <w:r w:rsidR="003F5E8E" w:rsidRPr="003F5E8E">
        <w:t xml:space="preserve"> </w:t>
      </w:r>
      <w:r w:rsidR="003F5E8E" w:rsidRPr="003F5E8E">
        <w:rPr>
          <w:rFonts w:eastAsiaTheme="minorEastAsia"/>
          <w:lang w:val="en-US" w:eastAsia="zh-CN"/>
        </w:rPr>
        <w:t>Reply LS on SHR and SPR,</w:t>
      </w:r>
      <w:r w:rsidR="003F5E8E">
        <w:t xml:space="preserve"> </w:t>
      </w:r>
      <w:r w:rsidR="003F5E8E" w:rsidRPr="003F5E8E">
        <w:rPr>
          <w:rFonts w:eastAsiaTheme="minorEastAsia"/>
          <w:lang w:val="en-US" w:eastAsia="zh-CN"/>
        </w:rPr>
        <w:t>Nokia</w:t>
      </w:r>
    </w:p>
    <w:sectPr w:rsidR="0076586E" w:rsidRPr="003F5E8E"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76205" w14:textId="77777777" w:rsidR="00F83C6A" w:rsidRDefault="00F83C6A" w:rsidP="008C039C">
      <w:pPr>
        <w:spacing w:after="0"/>
      </w:pPr>
      <w:r>
        <w:separator/>
      </w:r>
    </w:p>
  </w:endnote>
  <w:endnote w:type="continuationSeparator" w:id="0">
    <w:p w14:paraId="768B762E" w14:textId="77777777" w:rsidR="00F83C6A" w:rsidRDefault="00F83C6A"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39CE6" w14:textId="77777777" w:rsidR="00F83C6A" w:rsidRDefault="00F83C6A" w:rsidP="008C039C">
      <w:pPr>
        <w:spacing w:after="0"/>
      </w:pPr>
      <w:r>
        <w:separator/>
      </w:r>
    </w:p>
  </w:footnote>
  <w:footnote w:type="continuationSeparator" w:id="0">
    <w:p w14:paraId="68144309" w14:textId="77777777" w:rsidR="00F83C6A" w:rsidRDefault="00F83C6A"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3563BAF"/>
    <w:multiLevelType w:val="multilevel"/>
    <w:tmpl w:val="F11C7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767FB2"/>
    <w:multiLevelType w:val="hybridMultilevel"/>
    <w:tmpl w:val="3DBA7080"/>
    <w:lvl w:ilvl="0" w:tplc="1E86804C">
      <w:start w:val="10"/>
      <w:numFmt w:val="bullet"/>
      <w:lvlText w:val="•"/>
      <w:lvlJc w:val="left"/>
      <w:pPr>
        <w:ind w:left="1080" w:hanging="72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41F5107"/>
    <w:multiLevelType w:val="hybridMultilevel"/>
    <w:tmpl w:val="744AAB0A"/>
    <w:lvl w:ilvl="0" w:tplc="7E12F604">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13CA6994"/>
    <w:multiLevelType w:val="hybridMultilevel"/>
    <w:tmpl w:val="E25A2420"/>
    <w:lvl w:ilvl="0" w:tplc="C66E1396">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16FB5406"/>
    <w:multiLevelType w:val="multilevel"/>
    <w:tmpl w:val="405C89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CB7C15"/>
    <w:multiLevelType w:val="hybridMultilevel"/>
    <w:tmpl w:val="25267EEE"/>
    <w:lvl w:ilvl="0" w:tplc="7E12F604">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2844ED7"/>
    <w:multiLevelType w:val="hybridMultilevel"/>
    <w:tmpl w:val="C318F6D6"/>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CA4514"/>
    <w:multiLevelType w:val="hybridMultilevel"/>
    <w:tmpl w:val="926CB6B8"/>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6EB42B3"/>
    <w:multiLevelType w:val="multilevel"/>
    <w:tmpl w:val="26946F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4F269B"/>
    <w:multiLevelType w:val="hybridMultilevel"/>
    <w:tmpl w:val="81A2BE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1" w15:restartNumberingAfterBreak="0">
    <w:nsid w:val="3B6F45C0"/>
    <w:multiLevelType w:val="hybridMultilevel"/>
    <w:tmpl w:val="35A0BA42"/>
    <w:lvl w:ilvl="0" w:tplc="CAD84DF0">
      <w:start w:val="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D832A2"/>
    <w:multiLevelType w:val="hybridMultilevel"/>
    <w:tmpl w:val="7140FD06"/>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461C5630"/>
    <w:multiLevelType w:val="hybridMultilevel"/>
    <w:tmpl w:val="C4A81194"/>
    <w:lvl w:ilvl="0" w:tplc="76029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29256E"/>
    <w:multiLevelType w:val="hybridMultilevel"/>
    <w:tmpl w:val="563471B0"/>
    <w:lvl w:ilvl="0" w:tplc="7E12F604">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0A4153"/>
    <w:multiLevelType w:val="hybridMultilevel"/>
    <w:tmpl w:val="A0BCB7D0"/>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1AF7774"/>
    <w:multiLevelType w:val="multilevel"/>
    <w:tmpl w:val="01CEB52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0" w15:restartNumberingAfterBreak="0">
    <w:nsid w:val="613A2F64"/>
    <w:multiLevelType w:val="hybridMultilevel"/>
    <w:tmpl w:val="BB9AA07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32"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DB638A"/>
    <w:multiLevelType w:val="multilevel"/>
    <w:tmpl w:val="EE501F42"/>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EF6F8A"/>
    <w:multiLevelType w:val="hybridMultilevel"/>
    <w:tmpl w:val="9150548C"/>
    <w:lvl w:ilvl="0" w:tplc="7E12F604">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947779"/>
    <w:multiLevelType w:val="hybridMultilevel"/>
    <w:tmpl w:val="9ADA4E0C"/>
    <w:lvl w:ilvl="0" w:tplc="3A98275A">
      <w:start w:val="1"/>
      <w:numFmt w:val="bullet"/>
      <w:lvlText w:val="-"/>
      <w:lvlJc w:val="left"/>
      <w:pPr>
        <w:ind w:left="420" w:hanging="420"/>
      </w:pPr>
      <w:rPr>
        <w:rFonts w:ascii="Calibri" w:eastAsiaTheme="minorHAnsi" w:hAnsi="Calibri" w:cs="Calibri"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6FFF6785"/>
    <w:multiLevelType w:val="hybridMultilevel"/>
    <w:tmpl w:val="4BAED1DA"/>
    <w:lvl w:ilvl="0" w:tplc="7E12F604">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E555BD"/>
    <w:multiLevelType w:val="hybridMultilevel"/>
    <w:tmpl w:val="17101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0525596">
    <w:abstractNumId w:val="20"/>
  </w:num>
  <w:num w:numId="2" w16cid:durableId="1159466515">
    <w:abstractNumId w:val="20"/>
    <w:lvlOverride w:ilvl="0">
      <w:startOverride w:val="1"/>
    </w:lvlOverride>
  </w:num>
  <w:num w:numId="3" w16cid:durableId="1940793185">
    <w:abstractNumId w:val="18"/>
  </w:num>
  <w:num w:numId="4" w16cid:durableId="1459908405">
    <w:abstractNumId w:val="31"/>
  </w:num>
  <w:num w:numId="5" w16cid:durableId="1226063426">
    <w:abstractNumId w:val="35"/>
  </w:num>
  <w:num w:numId="6" w16cid:durableId="995646974">
    <w:abstractNumId w:val="7"/>
  </w:num>
  <w:num w:numId="7" w16cid:durableId="385106672">
    <w:abstractNumId w:val="16"/>
  </w:num>
  <w:num w:numId="8" w16cid:durableId="1543790642">
    <w:abstractNumId w:val="32"/>
  </w:num>
  <w:num w:numId="9" w16cid:durableId="409040695">
    <w:abstractNumId w:val="19"/>
  </w:num>
  <w:num w:numId="10" w16cid:durableId="2144957016">
    <w:abstractNumId w:val="5"/>
  </w:num>
  <w:num w:numId="11" w16cid:durableId="1537768733">
    <w:abstractNumId w:val="25"/>
  </w:num>
  <w:num w:numId="12" w16cid:durableId="682438811">
    <w:abstractNumId w:val="11"/>
  </w:num>
  <w:num w:numId="13" w16cid:durableId="108927880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1592009432">
    <w:abstractNumId w:val="6"/>
  </w:num>
  <w:num w:numId="15" w16cid:durableId="1680740276">
    <w:abstractNumId w:val="0"/>
  </w:num>
  <w:num w:numId="16" w16cid:durableId="120467950">
    <w:abstractNumId w:val="28"/>
  </w:num>
  <w:num w:numId="17" w16cid:durableId="1374387137">
    <w:abstractNumId w:val="1"/>
  </w:num>
  <w:num w:numId="18" w16cid:durableId="780151718">
    <w:abstractNumId w:val="17"/>
  </w:num>
  <w:num w:numId="19" w16cid:durableId="1749494309">
    <w:abstractNumId w:val="15"/>
  </w:num>
  <w:num w:numId="20" w16cid:durableId="161554489">
    <w:abstractNumId w:val="3"/>
  </w:num>
  <w:num w:numId="21" w16cid:durableId="231087140">
    <w:abstractNumId w:val="27"/>
  </w:num>
  <w:num w:numId="22" w16cid:durableId="49035760">
    <w:abstractNumId w:val="22"/>
  </w:num>
  <w:num w:numId="23" w16cid:durableId="1883711606">
    <w:abstractNumId w:val="14"/>
  </w:num>
  <w:num w:numId="24" w16cid:durableId="1917593565">
    <w:abstractNumId w:val="33"/>
  </w:num>
  <w:num w:numId="25" w16cid:durableId="273169166">
    <w:abstractNumId w:val="24"/>
  </w:num>
  <w:num w:numId="26" w16cid:durableId="2044552813">
    <w:abstractNumId w:val="12"/>
  </w:num>
  <w:num w:numId="27" w16cid:durableId="1514998635">
    <w:abstractNumId w:val="30"/>
  </w:num>
  <w:num w:numId="28" w16cid:durableId="309335579">
    <w:abstractNumId w:val="21"/>
  </w:num>
  <w:num w:numId="29" w16cid:durableId="1143425300">
    <w:abstractNumId w:val="39"/>
  </w:num>
  <w:num w:numId="30" w16cid:durableId="354423310">
    <w:abstractNumId w:val="9"/>
  </w:num>
  <w:num w:numId="31" w16cid:durableId="1417433435">
    <w:abstractNumId w:val="36"/>
  </w:num>
  <w:num w:numId="32" w16cid:durableId="527834557">
    <w:abstractNumId w:val="4"/>
  </w:num>
  <w:num w:numId="33" w16cid:durableId="920719724">
    <w:abstractNumId w:val="10"/>
  </w:num>
  <w:num w:numId="34" w16cid:durableId="2486582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71493704">
    <w:abstractNumId w:val="26"/>
  </w:num>
  <w:num w:numId="36" w16cid:durableId="949626968">
    <w:abstractNumId w:val="38"/>
  </w:num>
  <w:num w:numId="37" w16cid:durableId="1776561781">
    <w:abstractNumId w:val="34"/>
  </w:num>
  <w:num w:numId="38" w16cid:durableId="1803226424">
    <w:abstractNumId w:val="2"/>
  </w:num>
  <w:num w:numId="39" w16cid:durableId="276570623">
    <w:abstractNumId w:val="8"/>
  </w:num>
  <w:num w:numId="40" w16cid:durableId="1420103602">
    <w:abstractNumId w:val="37"/>
  </w:num>
  <w:num w:numId="41" w16cid:durableId="120948715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21D"/>
    <w:rsid w:val="00001988"/>
    <w:rsid w:val="00001BE4"/>
    <w:rsid w:val="000027EC"/>
    <w:rsid w:val="00003071"/>
    <w:rsid w:val="000032A7"/>
    <w:rsid w:val="00003FDA"/>
    <w:rsid w:val="000041BF"/>
    <w:rsid w:val="00006248"/>
    <w:rsid w:val="000067C8"/>
    <w:rsid w:val="00006E71"/>
    <w:rsid w:val="00007268"/>
    <w:rsid w:val="000107BB"/>
    <w:rsid w:val="00010F83"/>
    <w:rsid w:val="00012BEE"/>
    <w:rsid w:val="00014499"/>
    <w:rsid w:val="000156F5"/>
    <w:rsid w:val="00015F77"/>
    <w:rsid w:val="00015F93"/>
    <w:rsid w:val="00021D2C"/>
    <w:rsid w:val="00022EC8"/>
    <w:rsid w:val="00023B75"/>
    <w:rsid w:val="00023EC1"/>
    <w:rsid w:val="000241DC"/>
    <w:rsid w:val="000252AD"/>
    <w:rsid w:val="00025AEC"/>
    <w:rsid w:val="000260ED"/>
    <w:rsid w:val="00026D71"/>
    <w:rsid w:val="00027D51"/>
    <w:rsid w:val="0003027C"/>
    <w:rsid w:val="00031796"/>
    <w:rsid w:val="00031C14"/>
    <w:rsid w:val="00031C32"/>
    <w:rsid w:val="00033093"/>
    <w:rsid w:val="00033A03"/>
    <w:rsid w:val="00033ADF"/>
    <w:rsid w:val="0003415C"/>
    <w:rsid w:val="0003545F"/>
    <w:rsid w:val="00036D6A"/>
    <w:rsid w:val="000410B8"/>
    <w:rsid w:val="0004460D"/>
    <w:rsid w:val="00045755"/>
    <w:rsid w:val="00046905"/>
    <w:rsid w:val="00046AD3"/>
    <w:rsid w:val="00050FC6"/>
    <w:rsid w:val="00054716"/>
    <w:rsid w:val="0005541B"/>
    <w:rsid w:val="000600FC"/>
    <w:rsid w:val="00060774"/>
    <w:rsid w:val="00060D18"/>
    <w:rsid w:val="000619F9"/>
    <w:rsid w:val="00063626"/>
    <w:rsid w:val="00063EBC"/>
    <w:rsid w:val="00065AC5"/>
    <w:rsid w:val="000702E7"/>
    <w:rsid w:val="00070731"/>
    <w:rsid w:val="0007222B"/>
    <w:rsid w:val="00072E8B"/>
    <w:rsid w:val="00073984"/>
    <w:rsid w:val="000748F5"/>
    <w:rsid w:val="000749F0"/>
    <w:rsid w:val="0007558B"/>
    <w:rsid w:val="00075CC3"/>
    <w:rsid w:val="00076080"/>
    <w:rsid w:val="000760AC"/>
    <w:rsid w:val="0007696E"/>
    <w:rsid w:val="0007770E"/>
    <w:rsid w:val="00077A19"/>
    <w:rsid w:val="00077B2A"/>
    <w:rsid w:val="00080028"/>
    <w:rsid w:val="0008052B"/>
    <w:rsid w:val="0008141C"/>
    <w:rsid w:val="00082C45"/>
    <w:rsid w:val="00083025"/>
    <w:rsid w:val="0008331A"/>
    <w:rsid w:val="000836B6"/>
    <w:rsid w:val="00083B1C"/>
    <w:rsid w:val="0008443D"/>
    <w:rsid w:val="00087285"/>
    <w:rsid w:val="0009071A"/>
    <w:rsid w:val="00090AB7"/>
    <w:rsid w:val="00090C22"/>
    <w:rsid w:val="00090F45"/>
    <w:rsid w:val="000931CD"/>
    <w:rsid w:val="000931E8"/>
    <w:rsid w:val="00094770"/>
    <w:rsid w:val="00095A80"/>
    <w:rsid w:val="00095E87"/>
    <w:rsid w:val="00096496"/>
    <w:rsid w:val="00096718"/>
    <w:rsid w:val="000978F6"/>
    <w:rsid w:val="00097CD6"/>
    <w:rsid w:val="000A1F6B"/>
    <w:rsid w:val="000A2680"/>
    <w:rsid w:val="000A2B76"/>
    <w:rsid w:val="000A2EE5"/>
    <w:rsid w:val="000A32B7"/>
    <w:rsid w:val="000A3589"/>
    <w:rsid w:val="000A389B"/>
    <w:rsid w:val="000A4AD6"/>
    <w:rsid w:val="000A6B96"/>
    <w:rsid w:val="000B1AF1"/>
    <w:rsid w:val="000B1FF6"/>
    <w:rsid w:val="000B337E"/>
    <w:rsid w:val="000B514A"/>
    <w:rsid w:val="000B6037"/>
    <w:rsid w:val="000B7183"/>
    <w:rsid w:val="000B7470"/>
    <w:rsid w:val="000B761E"/>
    <w:rsid w:val="000B76C3"/>
    <w:rsid w:val="000B78B6"/>
    <w:rsid w:val="000B7EFF"/>
    <w:rsid w:val="000C01F9"/>
    <w:rsid w:val="000C0509"/>
    <w:rsid w:val="000C0C55"/>
    <w:rsid w:val="000C0FE8"/>
    <w:rsid w:val="000C16BB"/>
    <w:rsid w:val="000C2424"/>
    <w:rsid w:val="000C39D5"/>
    <w:rsid w:val="000C3F58"/>
    <w:rsid w:val="000C5704"/>
    <w:rsid w:val="000C5B65"/>
    <w:rsid w:val="000C6952"/>
    <w:rsid w:val="000D0D0F"/>
    <w:rsid w:val="000D0D5E"/>
    <w:rsid w:val="000D25B8"/>
    <w:rsid w:val="000D2EAE"/>
    <w:rsid w:val="000D42E6"/>
    <w:rsid w:val="000D43C9"/>
    <w:rsid w:val="000D5B84"/>
    <w:rsid w:val="000D5F24"/>
    <w:rsid w:val="000E0059"/>
    <w:rsid w:val="000E0800"/>
    <w:rsid w:val="000E1E70"/>
    <w:rsid w:val="000E384D"/>
    <w:rsid w:val="000E49DD"/>
    <w:rsid w:val="000E49EA"/>
    <w:rsid w:val="000E5406"/>
    <w:rsid w:val="000E6C5F"/>
    <w:rsid w:val="000F105A"/>
    <w:rsid w:val="000F1854"/>
    <w:rsid w:val="000F1A84"/>
    <w:rsid w:val="000F1AF4"/>
    <w:rsid w:val="000F1BF0"/>
    <w:rsid w:val="000F2883"/>
    <w:rsid w:val="000F2D15"/>
    <w:rsid w:val="000F3433"/>
    <w:rsid w:val="000F43BC"/>
    <w:rsid w:val="000F4839"/>
    <w:rsid w:val="000F4BEB"/>
    <w:rsid w:val="000F4E7C"/>
    <w:rsid w:val="000F50D5"/>
    <w:rsid w:val="000F5158"/>
    <w:rsid w:val="000F5BA3"/>
    <w:rsid w:val="000F625A"/>
    <w:rsid w:val="000F67FE"/>
    <w:rsid w:val="001012A0"/>
    <w:rsid w:val="001036F9"/>
    <w:rsid w:val="001037AA"/>
    <w:rsid w:val="00103E31"/>
    <w:rsid w:val="00104527"/>
    <w:rsid w:val="00105163"/>
    <w:rsid w:val="0010521F"/>
    <w:rsid w:val="0010535F"/>
    <w:rsid w:val="00105671"/>
    <w:rsid w:val="00106ABF"/>
    <w:rsid w:val="00106D1C"/>
    <w:rsid w:val="0011104D"/>
    <w:rsid w:val="001110EC"/>
    <w:rsid w:val="00111F8C"/>
    <w:rsid w:val="0011424B"/>
    <w:rsid w:val="0011565E"/>
    <w:rsid w:val="00115EE4"/>
    <w:rsid w:val="00116BB8"/>
    <w:rsid w:val="00120267"/>
    <w:rsid w:val="00120304"/>
    <w:rsid w:val="001205CB"/>
    <w:rsid w:val="00121056"/>
    <w:rsid w:val="001211D5"/>
    <w:rsid w:val="001223BD"/>
    <w:rsid w:val="00122808"/>
    <w:rsid w:val="00123D35"/>
    <w:rsid w:val="001241BB"/>
    <w:rsid w:val="001262FD"/>
    <w:rsid w:val="00126599"/>
    <w:rsid w:val="00127C69"/>
    <w:rsid w:val="00131238"/>
    <w:rsid w:val="00131A8B"/>
    <w:rsid w:val="00131EF5"/>
    <w:rsid w:val="00132179"/>
    <w:rsid w:val="00132412"/>
    <w:rsid w:val="00132912"/>
    <w:rsid w:val="00132D6B"/>
    <w:rsid w:val="00132F53"/>
    <w:rsid w:val="0013365E"/>
    <w:rsid w:val="00133EE6"/>
    <w:rsid w:val="00134168"/>
    <w:rsid w:val="00134359"/>
    <w:rsid w:val="001364E9"/>
    <w:rsid w:val="0013668D"/>
    <w:rsid w:val="00136C7F"/>
    <w:rsid w:val="001408B1"/>
    <w:rsid w:val="00142088"/>
    <w:rsid w:val="00142DD2"/>
    <w:rsid w:val="00143AE7"/>
    <w:rsid w:val="0014421B"/>
    <w:rsid w:val="001457CB"/>
    <w:rsid w:val="001466A2"/>
    <w:rsid w:val="00147F1B"/>
    <w:rsid w:val="00150B1D"/>
    <w:rsid w:val="00150E59"/>
    <w:rsid w:val="00152B58"/>
    <w:rsid w:val="001531B7"/>
    <w:rsid w:val="0015376C"/>
    <w:rsid w:val="001540DB"/>
    <w:rsid w:val="00154CA6"/>
    <w:rsid w:val="00155EB8"/>
    <w:rsid w:val="001575D0"/>
    <w:rsid w:val="00164D58"/>
    <w:rsid w:val="00164FA8"/>
    <w:rsid w:val="001657D5"/>
    <w:rsid w:val="001658BE"/>
    <w:rsid w:val="001666E1"/>
    <w:rsid w:val="00170928"/>
    <w:rsid w:val="001719F9"/>
    <w:rsid w:val="001739A6"/>
    <w:rsid w:val="00174575"/>
    <w:rsid w:val="001753E0"/>
    <w:rsid w:val="0017570B"/>
    <w:rsid w:val="0017582B"/>
    <w:rsid w:val="00175F03"/>
    <w:rsid w:val="00176D9E"/>
    <w:rsid w:val="00176E90"/>
    <w:rsid w:val="00180634"/>
    <w:rsid w:val="0018166B"/>
    <w:rsid w:val="00181808"/>
    <w:rsid w:val="00181D53"/>
    <w:rsid w:val="00182CED"/>
    <w:rsid w:val="0018340D"/>
    <w:rsid w:val="0018389A"/>
    <w:rsid w:val="0018443C"/>
    <w:rsid w:val="00185CA9"/>
    <w:rsid w:val="00186FEE"/>
    <w:rsid w:val="0018746B"/>
    <w:rsid w:val="0018754C"/>
    <w:rsid w:val="001878F4"/>
    <w:rsid w:val="00187937"/>
    <w:rsid w:val="00187FA7"/>
    <w:rsid w:val="0019006B"/>
    <w:rsid w:val="0019037F"/>
    <w:rsid w:val="0019040C"/>
    <w:rsid w:val="001904E1"/>
    <w:rsid w:val="00192344"/>
    <w:rsid w:val="00194E8F"/>
    <w:rsid w:val="00195545"/>
    <w:rsid w:val="00195791"/>
    <w:rsid w:val="001964B2"/>
    <w:rsid w:val="001964EB"/>
    <w:rsid w:val="0019671B"/>
    <w:rsid w:val="00196BBA"/>
    <w:rsid w:val="00196D93"/>
    <w:rsid w:val="0019794D"/>
    <w:rsid w:val="00197BD0"/>
    <w:rsid w:val="001A4EAE"/>
    <w:rsid w:val="001A57DB"/>
    <w:rsid w:val="001A6375"/>
    <w:rsid w:val="001A69A3"/>
    <w:rsid w:val="001A6FE1"/>
    <w:rsid w:val="001A7B46"/>
    <w:rsid w:val="001B0F5D"/>
    <w:rsid w:val="001B1628"/>
    <w:rsid w:val="001B1BB2"/>
    <w:rsid w:val="001B1CDB"/>
    <w:rsid w:val="001B1D97"/>
    <w:rsid w:val="001C0184"/>
    <w:rsid w:val="001C01D7"/>
    <w:rsid w:val="001C2453"/>
    <w:rsid w:val="001C2A6A"/>
    <w:rsid w:val="001C3345"/>
    <w:rsid w:val="001C397F"/>
    <w:rsid w:val="001C46C8"/>
    <w:rsid w:val="001C46FB"/>
    <w:rsid w:val="001C5AE2"/>
    <w:rsid w:val="001C5FDD"/>
    <w:rsid w:val="001C71B8"/>
    <w:rsid w:val="001C75DC"/>
    <w:rsid w:val="001D1845"/>
    <w:rsid w:val="001D192F"/>
    <w:rsid w:val="001D2EF2"/>
    <w:rsid w:val="001D49D7"/>
    <w:rsid w:val="001D5398"/>
    <w:rsid w:val="001D62F8"/>
    <w:rsid w:val="001E005C"/>
    <w:rsid w:val="001E10CF"/>
    <w:rsid w:val="001E27D8"/>
    <w:rsid w:val="001E2A9A"/>
    <w:rsid w:val="001E31B9"/>
    <w:rsid w:val="001E31E2"/>
    <w:rsid w:val="001E421E"/>
    <w:rsid w:val="001E69E7"/>
    <w:rsid w:val="001E6A0D"/>
    <w:rsid w:val="001E6B5D"/>
    <w:rsid w:val="001E6BC6"/>
    <w:rsid w:val="001E7252"/>
    <w:rsid w:val="001F0B51"/>
    <w:rsid w:val="001F1596"/>
    <w:rsid w:val="001F1939"/>
    <w:rsid w:val="001F1D3F"/>
    <w:rsid w:val="001F21E1"/>
    <w:rsid w:val="001F261B"/>
    <w:rsid w:val="001F271F"/>
    <w:rsid w:val="001F31A6"/>
    <w:rsid w:val="001F3C72"/>
    <w:rsid w:val="001F4452"/>
    <w:rsid w:val="001F49FD"/>
    <w:rsid w:val="001F52E6"/>
    <w:rsid w:val="001F6C3F"/>
    <w:rsid w:val="00201111"/>
    <w:rsid w:val="0020295C"/>
    <w:rsid w:val="00203046"/>
    <w:rsid w:val="00204B7C"/>
    <w:rsid w:val="00205F4F"/>
    <w:rsid w:val="00210B78"/>
    <w:rsid w:val="00210DE2"/>
    <w:rsid w:val="0021215E"/>
    <w:rsid w:val="00212245"/>
    <w:rsid w:val="00212F79"/>
    <w:rsid w:val="00213748"/>
    <w:rsid w:val="00213C4C"/>
    <w:rsid w:val="0021442E"/>
    <w:rsid w:val="0021571B"/>
    <w:rsid w:val="0021646A"/>
    <w:rsid w:val="0021690D"/>
    <w:rsid w:val="00216D68"/>
    <w:rsid w:val="00217C33"/>
    <w:rsid w:val="002208AB"/>
    <w:rsid w:val="00220E16"/>
    <w:rsid w:val="00220E63"/>
    <w:rsid w:val="00220E9F"/>
    <w:rsid w:val="00221E1B"/>
    <w:rsid w:val="00221FDF"/>
    <w:rsid w:val="00223BC7"/>
    <w:rsid w:val="00224AEA"/>
    <w:rsid w:val="00224F3C"/>
    <w:rsid w:val="00226F57"/>
    <w:rsid w:val="002300A5"/>
    <w:rsid w:val="002306C4"/>
    <w:rsid w:val="00230F5F"/>
    <w:rsid w:val="002310EA"/>
    <w:rsid w:val="00231452"/>
    <w:rsid w:val="00233950"/>
    <w:rsid w:val="00234DDB"/>
    <w:rsid w:val="00236473"/>
    <w:rsid w:val="00236560"/>
    <w:rsid w:val="00236E1A"/>
    <w:rsid w:val="00237218"/>
    <w:rsid w:val="00237714"/>
    <w:rsid w:val="00237ADF"/>
    <w:rsid w:val="00241040"/>
    <w:rsid w:val="002427CE"/>
    <w:rsid w:val="00243447"/>
    <w:rsid w:val="00244B06"/>
    <w:rsid w:val="0024567E"/>
    <w:rsid w:val="002461B6"/>
    <w:rsid w:val="00247386"/>
    <w:rsid w:val="00247988"/>
    <w:rsid w:val="00250A8D"/>
    <w:rsid w:val="00250B95"/>
    <w:rsid w:val="00250DC0"/>
    <w:rsid w:val="00251375"/>
    <w:rsid w:val="002516D9"/>
    <w:rsid w:val="00252EEC"/>
    <w:rsid w:val="0025419B"/>
    <w:rsid w:val="002548CE"/>
    <w:rsid w:val="00255E72"/>
    <w:rsid w:val="0025636C"/>
    <w:rsid w:val="00257C27"/>
    <w:rsid w:val="002614B5"/>
    <w:rsid w:val="00262016"/>
    <w:rsid w:val="0026328C"/>
    <w:rsid w:val="00263AD5"/>
    <w:rsid w:val="002654DE"/>
    <w:rsid w:val="00265A86"/>
    <w:rsid w:val="00265CCE"/>
    <w:rsid w:val="00266137"/>
    <w:rsid w:val="002663E3"/>
    <w:rsid w:val="00267545"/>
    <w:rsid w:val="00267EED"/>
    <w:rsid w:val="00270680"/>
    <w:rsid w:val="00272300"/>
    <w:rsid w:val="00272FBF"/>
    <w:rsid w:val="00273164"/>
    <w:rsid w:val="00273420"/>
    <w:rsid w:val="00274019"/>
    <w:rsid w:val="0027442D"/>
    <w:rsid w:val="00275B57"/>
    <w:rsid w:val="002764B1"/>
    <w:rsid w:val="00282DFD"/>
    <w:rsid w:val="0028319D"/>
    <w:rsid w:val="00284A78"/>
    <w:rsid w:val="00286DBE"/>
    <w:rsid w:val="00287758"/>
    <w:rsid w:val="00291691"/>
    <w:rsid w:val="00292300"/>
    <w:rsid w:val="0029236C"/>
    <w:rsid w:val="0029391A"/>
    <w:rsid w:val="00293EB0"/>
    <w:rsid w:val="0029469D"/>
    <w:rsid w:val="00295979"/>
    <w:rsid w:val="00296B7C"/>
    <w:rsid w:val="0029782F"/>
    <w:rsid w:val="002A0844"/>
    <w:rsid w:val="002A1256"/>
    <w:rsid w:val="002A2DD1"/>
    <w:rsid w:val="002A2E23"/>
    <w:rsid w:val="002A465C"/>
    <w:rsid w:val="002A54A6"/>
    <w:rsid w:val="002A591D"/>
    <w:rsid w:val="002A59F0"/>
    <w:rsid w:val="002A65F3"/>
    <w:rsid w:val="002A6A1C"/>
    <w:rsid w:val="002A6AC4"/>
    <w:rsid w:val="002A71D7"/>
    <w:rsid w:val="002B0BD0"/>
    <w:rsid w:val="002B0E1F"/>
    <w:rsid w:val="002B41FF"/>
    <w:rsid w:val="002B5F8B"/>
    <w:rsid w:val="002B6286"/>
    <w:rsid w:val="002B6C59"/>
    <w:rsid w:val="002C06CF"/>
    <w:rsid w:val="002C0B4E"/>
    <w:rsid w:val="002C3F3D"/>
    <w:rsid w:val="002C42B8"/>
    <w:rsid w:val="002C44E1"/>
    <w:rsid w:val="002C4CF7"/>
    <w:rsid w:val="002C51B1"/>
    <w:rsid w:val="002C68E0"/>
    <w:rsid w:val="002D21F9"/>
    <w:rsid w:val="002D2247"/>
    <w:rsid w:val="002D2B5C"/>
    <w:rsid w:val="002D4E8C"/>
    <w:rsid w:val="002D5AF8"/>
    <w:rsid w:val="002D61EE"/>
    <w:rsid w:val="002D6330"/>
    <w:rsid w:val="002D6D1B"/>
    <w:rsid w:val="002D778F"/>
    <w:rsid w:val="002E0440"/>
    <w:rsid w:val="002E14FA"/>
    <w:rsid w:val="002E1545"/>
    <w:rsid w:val="002E18B6"/>
    <w:rsid w:val="002E1F02"/>
    <w:rsid w:val="002E2BA8"/>
    <w:rsid w:val="002E2F62"/>
    <w:rsid w:val="002E3ED2"/>
    <w:rsid w:val="002E3F22"/>
    <w:rsid w:val="002E4E01"/>
    <w:rsid w:val="002E5B5E"/>
    <w:rsid w:val="002E64E3"/>
    <w:rsid w:val="002F13AC"/>
    <w:rsid w:val="002F2084"/>
    <w:rsid w:val="002F29C0"/>
    <w:rsid w:val="002F2E98"/>
    <w:rsid w:val="002F32FE"/>
    <w:rsid w:val="002F3C0F"/>
    <w:rsid w:val="002F4475"/>
    <w:rsid w:val="002F5B89"/>
    <w:rsid w:val="002F5F73"/>
    <w:rsid w:val="002F6E25"/>
    <w:rsid w:val="00300060"/>
    <w:rsid w:val="0030053D"/>
    <w:rsid w:val="00302433"/>
    <w:rsid w:val="003025D2"/>
    <w:rsid w:val="00302D41"/>
    <w:rsid w:val="0030434D"/>
    <w:rsid w:val="00305212"/>
    <w:rsid w:val="00305624"/>
    <w:rsid w:val="00307326"/>
    <w:rsid w:val="00307E9D"/>
    <w:rsid w:val="00310233"/>
    <w:rsid w:val="00310A41"/>
    <w:rsid w:val="003113BD"/>
    <w:rsid w:val="00312936"/>
    <w:rsid w:val="00314181"/>
    <w:rsid w:val="00314B62"/>
    <w:rsid w:val="00315130"/>
    <w:rsid w:val="003156EF"/>
    <w:rsid w:val="00315E11"/>
    <w:rsid w:val="00315F6A"/>
    <w:rsid w:val="00317970"/>
    <w:rsid w:val="00317B8B"/>
    <w:rsid w:val="003214EF"/>
    <w:rsid w:val="0032316A"/>
    <w:rsid w:val="0032330D"/>
    <w:rsid w:val="00323E8E"/>
    <w:rsid w:val="00324247"/>
    <w:rsid w:val="003252BD"/>
    <w:rsid w:val="0032533B"/>
    <w:rsid w:val="00325446"/>
    <w:rsid w:val="00325541"/>
    <w:rsid w:val="00326B34"/>
    <w:rsid w:val="003279FF"/>
    <w:rsid w:val="003321D5"/>
    <w:rsid w:val="00334669"/>
    <w:rsid w:val="00334BD4"/>
    <w:rsid w:val="0033582F"/>
    <w:rsid w:val="00335898"/>
    <w:rsid w:val="00335CFC"/>
    <w:rsid w:val="00336DB3"/>
    <w:rsid w:val="00340104"/>
    <w:rsid w:val="0034031B"/>
    <w:rsid w:val="00341888"/>
    <w:rsid w:val="0034195D"/>
    <w:rsid w:val="00342442"/>
    <w:rsid w:val="00343180"/>
    <w:rsid w:val="003434D0"/>
    <w:rsid w:val="00343EAB"/>
    <w:rsid w:val="00345652"/>
    <w:rsid w:val="00345F34"/>
    <w:rsid w:val="0034757E"/>
    <w:rsid w:val="00350959"/>
    <w:rsid w:val="00352B8A"/>
    <w:rsid w:val="0035488F"/>
    <w:rsid w:val="00354EE7"/>
    <w:rsid w:val="003565AD"/>
    <w:rsid w:val="0035760F"/>
    <w:rsid w:val="00360BD0"/>
    <w:rsid w:val="00360D58"/>
    <w:rsid w:val="003613FE"/>
    <w:rsid w:val="00361E92"/>
    <w:rsid w:val="00363BFB"/>
    <w:rsid w:val="00363C05"/>
    <w:rsid w:val="00363D17"/>
    <w:rsid w:val="00364C29"/>
    <w:rsid w:val="00365D6E"/>
    <w:rsid w:val="00366B8C"/>
    <w:rsid w:val="00366D94"/>
    <w:rsid w:val="00367136"/>
    <w:rsid w:val="00367404"/>
    <w:rsid w:val="003678E4"/>
    <w:rsid w:val="003702DC"/>
    <w:rsid w:val="0037124B"/>
    <w:rsid w:val="003714DB"/>
    <w:rsid w:val="00371D05"/>
    <w:rsid w:val="003743BD"/>
    <w:rsid w:val="00375ADA"/>
    <w:rsid w:val="0037776D"/>
    <w:rsid w:val="00380E39"/>
    <w:rsid w:val="003814EE"/>
    <w:rsid w:val="00381BA0"/>
    <w:rsid w:val="003823BC"/>
    <w:rsid w:val="00384A0E"/>
    <w:rsid w:val="00384DA0"/>
    <w:rsid w:val="00385599"/>
    <w:rsid w:val="00386CD9"/>
    <w:rsid w:val="00391F24"/>
    <w:rsid w:val="00392701"/>
    <w:rsid w:val="00394B23"/>
    <w:rsid w:val="00394DBB"/>
    <w:rsid w:val="003957A3"/>
    <w:rsid w:val="00396432"/>
    <w:rsid w:val="003A0E44"/>
    <w:rsid w:val="003A1D2F"/>
    <w:rsid w:val="003A1E16"/>
    <w:rsid w:val="003A1E30"/>
    <w:rsid w:val="003A372A"/>
    <w:rsid w:val="003A4952"/>
    <w:rsid w:val="003A5E1D"/>
    <w:rsid w:val="003A647D"/>
    <w:rsid w:val="003A7127"/>
    <w:rsid w:val="003B05BB"/>
    <w:rsid w:val="003B1064"/>
    <w:rsid w:val="003B27ED"/>
    <w:rsid w:val="003B4C02"/>
    <w:rsid w:val="003B52BA"/>
    <w:rsid w:val="003B6EB8"/>
    <w:rsid w:val="003C17E3"/>
    <w:rsid w:val="003C19E4"/>
    <w:rsid w:val="003C1B4B"/>
    <w:rsid w:val="003C2A81"/>
    <w:rsid w:val="003C3834"/>
    <w:rsid w:val="003C743B"/>
    <w:rsid w:val="003C7ADF"/>
    <w:rsid w:val="003D0004"/>
    <w:rsid w:val="003D0931"/>
    <w:rsid w:val="003D1C70"/>
    <w:rsid w:val="003D1EF6"/>
    <w:rsid w:val="003D2400"/>
    <w:rsid w:val="003D25F9"/>
    <w:rsid w:val="003D2650"/>
    <w:rsid w:val="003D3975"/>
    <w:rsid w:val="003D49C4"/>
    <w:rsid w:val="003D5DDA"/>
    <w:rsid w:val="003D6D5A"/>
    <w:rsid w:val="003E1B87"/>
    <w:rsid w:val="003E258F"/>
    <w:rsid w:val="003E2B5D"/>
    <w:rsid w:val="003E44D7"/>
    <w:rsid w:val="003E4C28"/>
    <w:rsid w:val="003E770E"/>
    <w:rsid w:val="003F02C7"/>
    <w:rsid w:val="003F3B99"/>
    <w:rsid w:val="003F594A"/>
    <w:rsid w:val="003F5E8E"/>
    <w:rsid w:val="003F7095"/>
    <w:rsid w:val="003F76B0"/>
    <w:rsid w:val="003F7ED1"/>
    <w:rsid w:val="00401FA4"/>
    <w:rsid w:val="00402D3C"/>
    <w:rsid w:val="00403217"/>
    <w:rsid w:val="00403A10"/>
    <w:rsid w:val="00403B49"/>
    <w:rsid w:val="00404079"/>
    <w:rsid w:val="004040E4"/>
    <w:rsid w:val="0040427E"/>
    <w:rsid w:val="00405871"/>
    <w:rsid w:val="00406ABC"/>
    <w:rsid w:val="004073D9"/>
    <w:rsid w:val="00407AF6"/>
    <w:rsid w:val="004106F7"/>
    <w:rsid w:val="00410C6E"/>
    <w:rsid w:val="0041130F"/>
    <w:rsid w:val="00411482"/>
    <w:rsid w:val="0041219B"/>
    <w:rsid w:val="0041259F"/>
    <w:rsid w:val="00412895"/>
    <w:rsid w:val="00413B29"/>
    <w:rsid w:val="00413C2C"/>
    <w:rsid w:val="00413CA3"/>
    <w:rsid w:val="00413D9E"/>
    <w:rsid w:val="00414203"/>
    <w:rsid w:val="004145FA"/>
    <w:rsid w:val="00414D98"/>
    <w:rsid w:val="00415D7B"/>
    <w:rsid w:val="00417A49"/>
    <w:rsid w:val="00422206"/>
    <w:rsid w:val="00422221"/>
    <w:rsid w:val="00425F18"/>
    <w:rsid w:val="00425F2B"/>
    <w:rsid w:val="004305AA"/>
    <w:rsid w:val="004313B7"/>
    <w:rsid w:val="0043219A"/>
    <w:rsid w:val="00433A0A"/>
    <w:rsid w:val="00434054"/>
    <w:rsid w:val="004365CD"/>
    <w:rsid w:val="0044228B"/>
    <w:rsid w:val="00442397"/>
    <w:rsid w:val="00442E69"/>
    <w:rsid w:val="004435F6"/>
    <w:rsid w:val="00443DC9"/>
    <w:rsid w:val="004447AA"/>
    <w:rsid w:val="00445B03"/>
    <w:rsid w:val="00446306"/>
    <w:rsid w:val="00446EB0"/>
    <w:rsid w:val="0044785D"/>
    <w:rsid w:val="00447ADA"/>
    <w:rsid w:val="004503B4"/>
    <w:rsid w:val="004505B7"/>
    <w:rsid w:val="004509B3"/>
    <w:rsid w:val="00451028"/>
    <w:rsid w:val="0045189F"/>
    <w:rsid w:val="00452D24"/>
    <w:rsid w:val="0045348D"/>
    <w:rsid w:val="00453C42"/>
    <w:rsid w:val="00453D91"/>
    <w:rsid w:val="0045489E"/>
    <w:rsid w:val="00456351"/>
    <w:rsid w:val="00456D43"/>
    <w:rsid w:val="004574D8"/>
    <w:rsid w:val="00464AF8"/>
    <w:rsid w:val="00465DAC"/>
    <w:rsid w:val="004664E8"/>
    <w:rsid w:val="0046741F"/>
    <w:rsid w:val="00467A05"/>
    <w:rsid w:val="0047082B"/>
    <w:rsid w:val="00471B4A"/>
    <w:rsid w:val="00473193"/>
    <w:rsid w:val="00473218"/>
    <w:rsid w:val="00473B54"/>
    <w:rsid w:val="0047462B"/>
    <w:rsid w:val="00474717"/>
    <w:rsid w:val="00474931"/>
    <w:rsid w:val="004751B5"/>
    <w:rsid w:val="00475A1B"/>
    <w:rsid w:val="00476245"/>
    <w:rsid w:val="00480A90"/>
    <w:rsid w:val="00480AF5"/>
    <w:rsid w:val="00480C32"/>
    <w:rsid w:val="00481565"/>
    <w:rsid w:val="0048278E"/>
    <w:rsid w:val="00482E69"/>
    <w:rsid w:val="004834A7"/>
    <w:rsid w:val="00486E03"/>
    <w:rsid w:val="00487FCA"/>
    <w:rsid w:val="00491794"/>
    <w:rsid w:val="00492793"/>
    <w:rsid w:val="00492D84"/>
    <w:rsid w:val="00495374"/>
    <w:rsid w:val="00495EA3"/>
    <w:rsid w:val="00497CFA"/>
    <w:rsid w:val="00497FCE"/>
    <w:rsid w:val="004A01EC"/>
    <w:rsid w:val="004A2989"/>
    <w:rsid w:val="004A2F56"/>
    <w:rsid w:val="004A33EA"/>
    <w:rsid w:val="004A3491"/>
    <w:rsid w:val="004A3682"/>
    <w:rsid w:val="004A381C"/>
    <w:rsid w:val="004A4386"/>
    <w:rsid w:val="004A4780"/>
    <w:rsid w:val="004A4D88"/>
    <w:rsid w:val="004A5AEA"/>
    <w:rsid w:val="004A75E3"/>
    <w:rsid w:val="004A77E3"/>
    <w:rsid w:val="004B0548"/>
    <w:rsid w:val="004B1DC2"/>
    <w:rsid w:val="004B3119"/>
    <w:rsid w:val="004B3D89"/>
    <w:rsid w:val="004B3EB7"/>
    <w:rsid w:val="004B421A"/>
    <w:rsid w:val="004B452E"/>
    <w:rsid w:val="004B5502"/>
    <w:rsid w:val="004B69C8"/>
    <w:rsid w:val="004B7323"/>
    <w:rsid w:val="004C11F9"/>
    <w:rsid w:val="004C2FC7"/>
    <w:rsid w:val="004C3613"/>
    <w:rsid w:val="004C39F6"/>
    <w:rsid w:val="004C3B07"/>
    <w:rsid w:val="004C491E"/>
    <w:rsid w:val="004C53C9"/>
    <w:rsid w:val="004C56FF"/>
    <w:rsid w:val="004C6372"/>
    <w:rsid w:val="004C6504"/>
    <w:rsid w:val="004C7A67"/>
    <w:rsid w:val="004C7F3F"/>
    <w:rsid w:val="004D1A14"/>
    <w:rsid w:val="004D21B7"/>
    <w:rsid w:val="004D3070"/>
    <w:rsid w:val="004D50CA"/>
    <w:rsid w:val="004D59B2"/>
    <w:rsid w:val="004E00E9"/>
    <w:rsid w:val="004E2BC7"/>
    <w:rsid w:val="004E3521"/>
    <w:rsid w:val="004E4628"/>
    <w:rsid w:val="004E5449"/>
    <w:rsid w:val="004E5FA3"/>
    <w:rsid w:val="004E67BC"/>
    <w:rsid w:val="004F37B6"/>
    <w:rsid w:val="004F385E"/>
    <w:rsid w:val="004F42AF"/>
    <w:rsid w:val="004F4FE6"/>
    <w:rsid w:val="004F528E"/>
    <w:rsid w:val="004F694A"/>
    <w:rsid w:val="004F6B44"/>
    <w:rsid w:val="004F7B36"/>
    <w:rsid w:val="00500E0F"/>
    <w:rsid w:val="0050188E"/>
    <w:rsid w:val="00506982"/>
    <w:rsid w:val="00506BE6"/>
    <w:rsid w:val="00506EC2"/>
    <w:rsid w:val="00511C6A"/>
    <w:rsid w:val="00513011"/>
    <w:rsid w:val="0051354F"/>
    <w:rsid w:val="00514176"/>
    <w:rsid w:val="00514477"/>
    <w:rsid w:val="00516B75"/>
    <w:rsid w:val="00517879"/>
    <w:rsid w:val="005202C6"/>
    <w:rsid w:val="005202E2"/>
    <w:rsid w:val="00520CAC"/>
    <w:rsid w:val="00521D5F"/>
    <w:rsid w:val="00522351"/>
    <w:rsid w:val="00522418"/>
    <w:rsid w:val="0052254C"/>
    <w:rsid w:val="00523FC5"/>
    <w:rsid w:val="005242CB"/>
    <w:rsid w:val="00524FD3"/>
    <w:rsid w:val="00525401"/>
    <w:rsid w:val="00525B5D"/>
    <w:rsid w:val="00525F70"/>
    <w:rsid w:val="005322B9"/>
    <w:rsid w:val="00534CB6"/>
    <w:rsid w:val="00535F57"/>
    <w:rsid w:val="0053695E"/>
    <w:rsid w:val="00536F60"/>
    <w:rsid w:val="00541849"/>
    <w:rsid w:val="005421E5"/>
    <w:rsid w:val="00542F04"/>
    <w:rsid w:val="00543440"/>
    <w:rsid w:val="00543E48"/>
    <w:rsid w:val="00550A02"/>
    <w:rsid w:val="005514C9"/>
    <w:rsid w:val="0055213B"/>
    <w:rsid w:val="00552180"/>
    <w:rsid w:val="005522B6"/>
    <w:rsid w:val="00552567"/>
    <w:rsid w:val="00552B72"/>
    <w:rsid w:val="005537D8"/>
    <w:rsid w:val="00553E71"/>
    <w:rsid w:val="00553F73"/>
    <w:rsid w:val="005545DC"/>
    <w:rsid w:val="005549C6"/>
    <w:rsid w:val="005551E4"/>
    <w:rsid w:val="005559CC"/>
    <w:rsid w:val="00555D84"/>
    <w:rsid w:val="00556EDB"/>
    <w:rsid w:val="00557623"/>
    <w:rsid w:val="005578A6"/>
    <w:rsid w:val="00560522"/>
    <w:rsid w:val="00560C0C"/>
    <w:rsid w:val="005612FE"/>
    <w:rsid w:val="00561DDA"/>
    <w:rsid w:val="00562B62"/>
    <w:rsid w:val="00562E06"/>
    <w:rsid w:val="0056330E"/>
    <w:rsid w:val="00564BA0"/>
    <w:rsid w:val="005657ED"/>
    <w:rsid w:val="00566653"/>
    <w:rsid w:val="00566FA4"/>
    <w:rsid w:val="0056720A"/>
    <w:rsid w:val="00570B5F"/>
    <w:rsid w:val="0057109B"/>
    <w:rsid w:val="0057173E"/>
    <w:rsid w:val="00571C32"/>
    <w:rsid w:val="00571E85"/>
    <w:rsid w:val="005736F6"/>
    <w:rsid w:val="005756E7"/>
    <w:rsid w:val="00575B0B"/>
    <w:rsid w:val="00575D5D"/>
    <w:rsid w:val="00576001"/>
    <w:rsid w:val="005809BE"/>
    <w:rsid w:val="00580CA3"/>
    <w:rsid w:val="005811A1"/>
    <w:rsid w:val="005818A4"/>
    <w:rsid w:val="00581C6B"/>
    <w:rsid w:val="0058201D"/>
    <w:rsid w:val="005842EF"/>
    <w:rsid w:val="005857CC"/>
    <w:rsid w:val="005859ED"/>
    <w:rsid w:val="00585E08"/>
    <w:rsid w:val="00586114"/>
    <w:rsid w:val="005868EC"/>
    <w:rsid w:val="00587CC8"/>
    <w:rsid w:val="00590BFF"/>
    <w:rsid w:val="0059115B"/>
    <w:rsid w:val="00591522"/>
    <w:rsid w:val="00592845"/>
    <w:rsid w:val="00592922"/>
    <w:rsid w:val="005943F2"/>
    <w:rsid w:val="005954B7"/>
    <w:rsid w:val="00595526"/>
    <w:rsid w:val="00595CE1"/>
    <w:rsid w:val="005970F7"/>
    <w:rsid w:val="005A01C2"/>
    <w:rsid w:val="005A0489"/>
    <w:rsid w:val="005A1159"/>
    <w:rsid w:val="005A1964"/>
    <w:rsid w:val="005A2882"/>
    <w:rsid w:val="005A2AB9"/>
    <w:rsid w:val="005A34FF"/>
    <w:rsid w:val="005A3880"/>
    <w:rsid w:val="005A7C91"/>
    <w:rsid w:val="005B00C5"/>
    <w:rsid w:val="005B1C2F"/>
    <w:rsid w:val="005B36F6"/>
    <w:rsid w:val="005B40B6"/>
    <w:rsid w:val="005B457A"/>
    <w:rsid w:val="005B4BAD"/>
    <w:rsid w:val="005B508C"/>
    <w:rsid w:val="005B6BA0"/>
    <w:rsid w:val="005B6F6B"/>
    <w:rsid w:val="005B76E5"/>
    <w:rsid w:val="005B7C3A"/>
    <w:rsid w:val="005C246F"/>
    <w:rsid w:val="005C28FA"/>
    <w:rsid w:val="005C3D1C"/>
    <w:rsid w:val="005C4BB1"/>
    <w:rsid w:val="005C5D81"/>
    <w:rsid w:val="005C5E63"/>
    <w:rsid w:val="005C7299"/>
    <w:rsid w:val="005C74CB"/>
    <w:rsid w:val="005D0BF6"/>
    <w:rsid w:val="005D0F32"/>
    <w:rsid w:val="005D1284"/>
    <w:rsid w:val="005D1F91"/>
    <w:rsid w:val="005D2415"/>
    <w:rsid w:val="005D2A27"/>
    <w:rsid w:val="005D41EC"/>
    <w:rsid w:val="005D42C0"/>
    <w:rsid w:val="005D43E4"/>
    <w:rsid w:val="005D48CD"/>
    <w:rsid w:val="005D5305"/>
    <w:rsid w:val="005D6115"/>
    <w:rsid w:val="005D6727"/>
    <w:rsid w:val="005D72F0"/>
    <w:rsid w:val="005E05C7"/>
    <w:rsid w:val="005E0B69"/>
    <w:rsid w:val="005E1467"/>
    <w:rsid w:val="005E1E3C"/>
    <w:rsid w:val="005E2164"/>
    <w:rsid w:val="005E32E7"/>
    <w:rsid w:val="005E3E27"/>
    <w:rsid w:val="005E527A"/>
    <w:rsid w:val="005E5510"/>
    <w:rsid w:val="005E6377"/>
    <w:rsid w:val="005E688C"/>
    <w:rsid w:val="005E7C9B"/>
    <w:rsid w:val="005F0DCE"/>
    <w:rsid w:val="005F1681"/>
    <w:rsid w:val="005F22BD"/>
    <w:rsid w:val="005F3577"/>
    <w:rsid w:val="005F375B"/>
    <w:rsid w:val="005F3D8C"/>
    <w:rsid w:val="005F5B34"/>
    <w:rsid w:val="005F5D41"/>
    <w:rsid w:val="006006C7"/>
    <w:rsid w:val="0060260B"/>
    <w:rsid w:val="00602B4B"/>
    <w:rsid w:val="00602D93"/>
    <w:rsid w:val="0060485E"/>
    <w:rsid w:val="00604FAA"/>
    <w:rsid w:val="0060513F"/>
    <w:rsid w:val="006062AE"/>
    <w:rsid w:val="00606B84"/>
    <w:rsid w:val="00606EB5"/>
    <w:rsid w:val="006105F6"/>
    <w:rsid w:val="00610E10"/>
    <w:rsid w:val="00612B5E"/>
    <w:rsid w:val="00613FD8"/>
    <w:rsid w:val="0061489E"/>
    <w:rsid w:val="0061666D"/>
    <w:rsid w:val="00616AF2"/>
    <w:rsid w:val="00617822"/>
    <w:rsid w:val="0062101D"/>
    <w:rsid w:val="0062146D"/>
    <w:rsid w:val="00621737"/>
    <w:rsid w:val="0062196F"/>
    <w:rsid w:val="006231DF"/>
    <w:rsid w:val="0062331D"/>
    <w:rsid w:val="00623B03"/>
    <w:rsid w:val="00626E93"/>
    <w:rsid w:val="00627E5F"/>
    <w:rsid w:val="00630191"/>
    <w:rsid w:val="00630F26"/>
    <w:rsid w:val="006310C0"/>
    <w:rsid w:val="00631DBD"/>
    <w:rsid w:val="00632C39"/>
    <w:rsid w:val="00633769"/>
    <w:rsid w:val="0063504C"/>
    <w:rsid w:val="00635BAC"/>
    <w:rsid w:val="00636860"/>
    <w:rsid w:val="00636909"/>
    <w:rsid w:val="006412BD"/>
    <w:rsid w:val="0064140C"/>
    <w:rsid w:val="0064152F"/>
    <w:rsid w:val="00642A74"/>
    <w:rsid w:val="00642B28"/>
    <w:rsid w:val="00642EC5"/>
    <w:rsid w:val="00643514"/>
    <w:rsid w:val="006436DA"/>
    <w:rsid w:val="00643B04"/>
    <w:rsid w:val="00643B8B"/>
    <w:rsid w:val="00646613"/>
    <w:rsid w:val="006500E1"/>
    <w:rsid w:val="00650B6F"/>
    <w:rsid w:val="00650E5E"/>
    <w:rsid w:val="0065151F"/>
    <w:rsid w:val="00652FCA"/>
    <w:rsid w:val="0065336C"/>
    <w:rsid w:val="006536D6"/>
    <w:rsid w:val="00653772"/>
    <w:rsid w:val="00654303"/>
    <w:rsid w:val="00656B2F"/>
    <w:rsid w:val="00657AFC"/>
    <w:rsid w:val="0066276D"/>
    <w:rsid w:val="006639A5"/>
    <w:rsid w:val="00663B5A"/>
    <w:rsid w:val="00663E89"/>
    <w:rsid w:val="0066538D"/>
    <w:rsid w:val="00667798"/>
    <w:rsid w:val="00667BA4"/>
    <w:rsid w:val="00667FF4"/>
    <w:rsid w:val="006708C6"/>
    <w:rsid w:val="0067103A"/>
    <w:rsid w:val="00672712"/>
    <w:rsid w:val="00673967"/>
    <w:rsid w:val="00673DF4"/>
    <w:rsid w:val="006753CA"/>
    <w:rsid w:val="006753F9"/>
    <w:rsid w:val="0067558E"/>
    <w:rsid w:val="00675A99"/>
    <w:rsid w:val="0067620A"/>
    <w:rsid w:val="006811A2"/>
    <w:rsid w:val="006830B5"/>
    <w:rsid w:val="00686062"/>
    <w:rsid w:val="006864A6"/>
    <w:rsid w:val="006868CB"/>
    <w:rsid w:val="0068698D"/>
    <w:rsid w:val="00686E38"/>
    <w:rsid w:val="0069109E"/>
    <w:rsid w:val="006912D9"/>
    <w:rsid w:val="006930E7"/>
    <w:rsid w:val="00694B20"/>
    <w:rsid w:val="006955CB"/>
    <w:rsid w:val="00697C60"/>
    <w:rsid w:val="006A1D69"/>
    <w:rsid w:val="006A20B0"/>
    <w:rsid w:val="006A3F51"/>
    <w:rsid w:val="006A4EEF"/>
    <w:rsid w:val="006A532D"/>
    <w:rsid w:val="006A5BF8"/>
    <w:rsid w:val="006A67E9"/>
    <w:rsid w:val="006A6C7A"/>
    <w:rsid w:val="006A6F09"/>
    <w:rsid w:val="006B09F1"/>
    <w:rsid w:val="006B1742"/>
    <w:rsid w:val="006B2A51"/>
    <w:rsid w:val="006B2DA4"/>
    <w:rsid w:val="006B30AC"/>
    <w:rsid w:val="006B3D1C"/>
    <w:rsid w:val="006B5AE5"/>
    <w:rsid w:val="006B5CF4"/>
    <w:rsid w:val="006B6144"/>
    <w:rsid w:val="006B696D"/>
    <w:rsid w:val="006C19F5"/>
    <w:rsid w:val="006C256C"/>
    <w:rsid w:val="006C3407"/>
    <w:rsid w:val="006C4434"/>
    <w:rsid w:val="006C4814"/>
    <w:rsid w:val="006C51BA"/>
    <w:rsid w:val="006C56DA"/>
    <w:rsid w:val="006C646A"/>
    <w:rsid w:val="006C6767"/>
    <w:rsid w:val="006C6BA9"/>
    <w:rsid w:val="006C724F"/>
    <w:rsid w:val="006C73FE"/>
    <w:rsid w:val="006C7A67"/>
    <w:rsid w:val="006D0292"/>
    <w:rsid w:val="006D064A"/>
    <w:rsid w:val="006D0780"/>
    <w:rsid w:val="006D0C3A"/>
    <w:rsid w:val="006D0ECB"/>
    <w:rsid w:val="006D21C1"/>
    <w:rsid w:val="006D407C"/>
    <w:rsid w:val="006D591C"/>
    <w:rsid w:val="006D5CE6"/>
    <w:rsid w:val="006D631C"/>
    <w:rsid w:val="006D7773"/>
    <w:rsid w:val="006D7863"/>
    <w:rsid w:val="006E0EB6"/>
    <w:rsid w:val="006E1CC3"/>
    <w:rsid w:val="006E23C7"/>
    <w:rsid w:val="006E252F"/>
    <w:rsid w:val="006E334A"/>
    <w:rsid w:val="006E39F5"/>
    <w:rsid w:val="006E534A"/>
    <w:rsid w:val="006E5662"/>
    <w:rsid w:val="006E5E69"/>
    <w:rsid w:val="006E61D5"/>
    <w:rsid w:val="006E746E"/>
    <w:rsid w:val="006F0753"/>
    <w:rsid w:val="006F0A91"/>
    <w:rsid w:val="006F0B6C"/>
    <w:rsid w:val="006F2DB4"/>
    <w:rsid w:val="006F2EC6"/>
    <w:rsid w:val="006F34CF"/>
    <w:rsid w:val="006F381C"/>
    <w:rsid w:val="006F5B3E"/>
    <w:rsid w:val="006F7798"/>
    <w:rsid w:val="007000B2"/>
    <w:rsid w:val="00700101"/>
    <w:rsid w:val="00700AA6"/>
    <w:rsid w:val="00700FBF"/>
    <w:rsid w:val="00702483"/>
    <w:rsid w:val="00704251"/>
    <w:rsid w:val="00705F9F"/>
    <w:rsid w:val="00706DEA"/>
    <w:rsid w:val="00707269"/>
    <w:rsid w:val="007075A3"/>
    <w:rsid w:val="00710164"/>
    <w:rsid w:val="00710366"/>
    <w:rsid w:val="007105E0"/>
    <w:rsid w:val="00710A34"/>
    <w:rsid w:val="00710AA8"/>
    <w:rsid w:val="00711E52"/>
    <w:rsid w:val="007129AB"/>
    <w:rsid w:val="007131F5"/>
    <w:rsid w:val="00713861"/>
    <w:rsid w:val="007149AA"/>
    <w:rsid w:val="00715275"/>
    <w:rsid w:val="00715AF1"/>
    <w:rsid w:val="00715B99"/>
    <w:rsid w:val="00715C30"/>
    <w:rsid w:val="00716093"/>
    <w:rsid w:val="00716997"/>
    <w:rsid w:val="00720555"/>
    <w:rsid w:val="007242C8"/>
    <w:rsid w:val="00724A9D"/>
    <w:rsid w:val="007252E2"/>
    <w:rsid w:val="00725532"/>
    <w:rsid w:val="00725BAC"/>
    <w:rsid w:val="00727D2F"/>
    <w:rsid w:val="00730110"/>
    <w:rsid w:val="0073144F"/>
    <w:rsid w:val="007327DD"/>
    <w:rsid w:val="00733EB7"/>
    <w:rsid w:val="0073448F"/>
    <w:rsid w:val="007345A8"/>
    <w:rsid w:val="007353B9"/>
    <w:rsid w:val="0073711F"/>
    <w:rsid w:val="0073739D"/>
    <w:rsid w:val="00740569"/>
    <w:rsid w:val="00740D79"/>
    <w:rsid w:val="00741A1B"/>
    <w:rsid w:val="007421B3"/>
    <w:rsid w:val="0074280E"/>
    <w:rsid w:val="00743AF2"/>
    <w:rsid w:val="007448D6"/>
    <w:rsid w:val="007453A9"/>
    <w:rsid w:val="00745EB8"/>
    <w:rsid w:val="00746B8E"/>
    <w:rsid w:val="00746DE7"/>
    <w:rsid w:val="00747B67"/>
    <w:rsid w:val="0075018C"/>
    <w:rsid w:val="00750644"/>
    <w:rsid w:val="00750C46"/>
    <w:rsid w:val="00751C46"/>
    <w:rsid w:val="00751EC0"/>
    <w:rsid w:val="0075225D"/>
    <w:rsid w:val="00753831"/>
    <w:rsid w:val="0075541C"/>
    <w:rsid w:val="00755A24"/>
    <w:rsid w:val="00756664"/>
    <w:rsid w:val="00756ED7"/>
    <w:rsid w:val="00757E70"/>
    <w:rsid w:val="007605B1"/>
    <w:rsid w:val="00760EC8"/>
    <w:rsid w:val="00761644"/>
    <w:rsid w:val="00763020"/>
    <w:rsid w:val="0076308D"/>
    <w:rsid w:val="0076564A"/>
    <w:rsid w:val="0076586E"/>
    <w:rsid w:val="00766C59"/>
    <w:rsid w:val="00767DB4"/>
    <w:rsid w:val="007706C4"/>
    <w:rsid w:val="00771CD4"/>
    <w:rsid w:val="00772036"/>
    <w:rsid w:val="00774434"/>
    <w:rsid w:val="00777D07"/>
    <w:rsid w:val="00781268"/>
    <w:rsid w:val="007814B9"/>
    <w:rsid w:val="007817EE"/>
    <w:rsid w:val="00782654"/>
    <w:rsid w:val="0078273C"/>
    <w:rsid w:val="00782BF0"/>
    <w:rsid w:val="00786293"/>
    <w:rsid w:val="00787D68"/>
    <w:rsid w:val="0079220C"/>
    <w:rsid w:val="00793BFF"/>
    <w:rsid w:val="00793F33"/>
    <w:rsid w:val="00794C94"/>
    <w:rsid w:val="00795CEF"/>
    <w:rsid w:val="007962C2"/>
    <w:rsid w:val="00796C49"/>
    <w:rsid w:val="00797577"/>
    <w:rsid w:val="00797CD0"/>
    <w:rsid w:val="007A0580"/>
    <w:rsid w:val="007A137A"/>
    <w:rsid w:val="007A2675"/>
    <w:rsid w:val="007A3DDE"/>
    <w:rsid w:val="007A52F9"/>
    <w:rsid w:val="007A532D"/>
    <w:rsid w:val="007A56AD"/>
    <w:rsid w:val="007A57F6"/>
    <w:rsid w:val="007A5FDE"/>
    <w:rsid w:val="007B009D"/>
    <w:rsid w:val="007B0524"/>
    <w:rsid w:val="007B1353"/>
    <w:rsid w:val="007B325F"/>
    <w:rsid w:val="007B375F"/>
    <w:rsid w:val="007B3C55"/>
    <w:rsid w:val="007B533A"/>
    <w:rsid w:val="007B6966"/>
    <w:rsid w:val="007B7BCE"/>
    <w:rsid w:val="007C05E4"/>
    <w:rsid w:val="007C0F9B"/>
    <w:rsid w:val="007C1F05"/>
    <w:rsid w:val="007C3225"/>
    <w:rsid w:val="007C38AB"/>
    <w:rsid w:val="007C3978"/>
    <w:rsid w:val="007C4320"/>
    <w:rsid w:val="007C433E"/>
    <w:rsid w:val="007C51A9"/>
    <w:rsid w:val="007C6E58"/>
    <w:rsid w:val="007C707B"/>
    <w:rsid w:val="007C7602"/>
    <w:rsid w:val="007C7934"/>
    <w:rsid w:val="007C7DF8"/>
    <w:rsid w:val="007D0ABF"/>
    <w:rsid w:val="007D1488"/>
    <w:rsid w:val="007D1629"/>
    <w:rsid w:val="007D2133"/>
    <w:rsid w:val="007D2379"/>
    <w:rsid w:val="007D3F08"/>
    <w:rsid w:val="007D4D42"/>
    <w:rsid w:val="007D55C7"/>
    <w:rsid w:val="007D5B45"/>
    <w:rsid w:val="007D6805"/>
    <w:rsid w:val="007E0EC3"/>
    <w:rsid w:val="007E142F"/>
    <w:rsid w:val="007E4BA0"/>
    <w:rsid w:val="007E7F3F"/>
    <w:rsid w:val="007F019D"/>
    <w:rsid w:val="007F0B40"/>
    <w:rsid w:val="007F1012"/>
    <w:rsid w:val="007F1B52"/>
    <w:rsid w:val="007F240B"/>
    <w:rsid w:val="007F248C"/>
    <w:rsid w:val="007F25A9"/>
    <w:rsid w:val="007F2F65"/>
    <w:rsid w:val="007F48E6"/>
    <w:rsid w:val="007F5376"/>
    <w:rsid w:val="007F56A5"/>
    <w:rsid w:val="007F57F2"/>
    <w:rsid w:val="007F791D"/>
    <w:rsid w:val="007F7D15"/>
    <w:rsid w:val="008003F1"/>
    <w:rsid w:val="00802124"/>
    <w:rsid w:val="00802248"/>
    <w:rsid w:val="00803869"/>
    <w:rsid w:val="00803A05"/>
    <w:rsid w:val="0080424E"/>
    <w:rsid w:val="00805501"/>
    <w:rsid w:val="00805E32"/>
    <w:rsid w:val="008065AA"/>
    <w:rsid w:val="00806F5B"/>
    <w:rsid w:val="008074B6"/>
    <w:rsid w:val="00807510"/>
    <w:rsid w:val="00810206"/>
    <w:rsid w:val="00810625"/>
    <w:rsid w:val="008114C0"/>
    <w:rsid w:val="00812832"/>
    <w:rsid w:val="008131E3"/>
    <w:rsid w:val="0081354D"/>
    <w:rsid w:val="00815D9B"/>
    <w:rsid w:val="00817631"/>
    <w:rsid w:val="00817993"/>
    <w:rsid w:val="00820199"/>
    <w:rsid w:val="00821EB3"/>
    <w:rsid w:val="008254D2"/>
    <w:rsid w:val="008262A4"/>
    <w:rsid w:val="00826C57"/>
    <w:rsid w:val="00830B88"/>
    <w:rsid w:val="00831264"/>
    <w:rsid w:val="008318CE"/>
    <w:rsid w:val="00831AD6"/>
    <w:rsid w:val="00833376"/>
    <w:rsid w:val="008355A7"/>
    <w:rsid w:val="0083649B"/>
    <w:rsid w:val="008367DB"/>
    <w:rsid w:val="0083778E"/>
    <w:rsid w:val="00837BE9"/>
    <w:rsid w:val="00840D55"/>
    <w:rsid w:val="00840D85"/>
    <w:rsid w:val="008421A9"/>
    <w:rsid w:val="00842F72"/>
    <w:rsid w:val="008433EF"/>
    <w:rsid w:val="00844396"/>
    <w:rsid w:val="00844465"/>
    <w:rsid w:val="00846B2A"/>
    <w:rsid w:val="00847BA7"/>
    <w:rsid w:val="00847D46"/>
    <w:rsid w:val="0085076D"/>
    <w:rsid w:val="00851993"/>
    <w:rsid w:val="008527A6"/>
    <w:rsid w:val="00852896"/>
    <w:rsid w:val="0085454A"/>
    <w:rsid w:val="00854666"/>
    <w:rsid w:val="00855F73"/>
    <w:rsid w:val="00856034"/>
    <w:rsid w:val="008563F7"/>
    <w:rsid w:val="00857693"/>
    <w:rsid w:val="00857989"/>
    <w:rsid w:val="008617F0"/>
    <w:rsid w:val="00862FFB"/>
    <w:rsid w:val="00865397"/>
    <w:rsid w:val="00865CAD"/>
    <w:rsid w:val="00865ED2"/>
    <w:rsid w:val="0086707F"/>
    <w:rsid w:val="00867F19"/>
    <w:rsid w:val="008701B1"/>
    <w:rsid w:val="00870258"/>
    <w:rsid w:val="008714F1"/>
    <w:rsid w:val="00871936"/>
    <w:rsid w:val="0087278D"/>
    <w:rsid w:val="0087388C"/>
    <w:rsid w:val="00876338"/>
    <w:rsid w:val="00876C0F"/>
    <w:rsid w:val="0087768B"/>
    <w:rsid w:val="00880E1A"/>
    <w:rsid w:val="008811D8"/>
    <w:rsid w:val="008821DE"/>
    <w:rsid w:val="0088277B"/>
    <w:rsid w:val="00884CC6"/>
    <w:rsid w:val="00884D47"/>
    <w:rsid w:val="00885694"/>
    <w:rsid w:val="00887309"/>
    <w:rsid w:val="008877EE"/>
    <w:rsid w:val="008879E9"/>
    <w:rsid w:val="008914BC"/>
    <w:rsid w:val="00892783"/>
    <w:rsid w:val="00892937"/>
    <w:rsid w:val="00892A3A"/>
    <w:rsid w:val="00893280"/>
    <w:rsid w:val="00893BC3"/>
    <w:rsid w:val="0089682D"/>
    <w:rsid w:val="008A000B"/>
    <w:rsid w:val="008A0483"/>
    <w:rsid w:val="008A0F68"/>
    <w:rsid w:val="008A136A"/>
    <w:rsid w:val="008A398F"/>
    <w:rsid w:val="008A5399"/>
    <w:rsid w:val="008A5D9B"/>
    <w:rsid w:val="008A6DC5"/>
    <w:rsid w:val="008A7DD9"/>
    <w:rsid w:val="008B14CE"/>
    <w:rsid w:val="008B204F"/>
    <w:rsid w:val="008B22BB"/>
    <w:rsid w:val="008B2622"/>
    <w:rsid w:val="008B48E8"/>
    <w:rsid w:val="008B4A16"/>
    <w:rsid w:val="008B4A41"/>
    <w:rsid w:val="008B62F1"/>
    <w:rsid w:val="008C039C"/>
    <w:rsid w:val="008C0B0C"/>
    <w:rsid w:val="008C0D6F"/>
    <w:rsid w:val="008C0F19"/>
    <w:rsid w:val="008C10B4"/>
    <w:rsid w:val="008C5101"/>
    <w:rsid w:val="008C5261"/>
    <w:rsid w:val="008C57C6"/>
    <w:rsid w:val="008D054E"/>
    <w:rsid w:val="008D1939"/>
    <w:rsid w:val="008D308E"/>
    <w:rsid w:val="008D3150"/>
    <w:rsid w:val="008D3DF0"/>
    <w:rsid w:val="008D6986"/>
    <w:rsid w:val="008D6BE2"/>
    <w:rsid w:val="008D6CC7"/>
    <w:rsid w:val="008D764E"/>
    <w:rsid w:val="008D768E"/>
    <w:rsid w:val="008D7B76"/>
    <w:rsid w:val="008D7CEA"/>
    <w:rsid w:val="008E02AA"/>
    <w:rsid w:val="008E0A0A"/>
    <w:rsid w:val="008E0C2C"/>
    <w:rsid w:val="008E0EED"/>
    <w:rsid w:val="008E1CDE"/>
    <w:rsid w:val="008E1E9F"/>
    <w:rsid w:val="008E2982"/>
    <w:rsid w:val="008E2F52"/>
    <w:rsid w:val="008E4F95"/>
    <w:rsid w:val="008E66D6"/>
    <w:rsid w:val="008E6BDE"/>
    <w:rsid w:val="008E6F6D"/>
    <w:rsid w:val="008E7426"/>
    <w:rsid w:val="008F00F6"/>
    <w:rsid w:val="008F09E6"/>
    <w:rsid w:val="008F0AA6"/>
    <w:rsid w:val="008F12B4"/>
    <w:rsid w:val="008F20A8"/>
    <w:rsid w:val="008F2950"/>
    <w:rsid w:val="008F369E"/>
    <w:rsid w:val="008F4D6D"/>
    <w:rsid w:val="008F54D9"/>
    <w:rsid w:val="008F555F"/>
    <w:rsid w:val="008F5DBD"/>
    <w:rsid w:val="008F6F93"/>
    <w:rsid w:val="009010B6"/>
    <w:rsid w:val="00901C58"/>
    <w:rsid w:val="00903B9A"/>
    <w:rsid w:val="0090440C"/>
    <w:rsid w:val="00905297"/>
    <w:rsid w:val="00905595"/>
    <w:rsid w:val="0090596D"/>
    <w:rsid w:val="00906305"/>
    <w:rsid w:val="009066BA"/>
    <w:rsid w:val="0090751E"/>
    <w:rsid w:val="0090769B"/>
    <w:rsid w:val="00910232"/>
    <w:rsid w:val="009106EC"/>
    <w:rsid w:val="00911E30"/>
    <w:rsid w:val="00912C01"/>
    <w:rsid w:val="00912C0B"/>
    <w:rsid w:val="0091371C"/>
    <w:rsid w:val="00913BC8"/>
    <w:rsid w:val="00914A87"/>
    <w:rsid w:val="00915654"/>
    <w:rsid w:val="009164B7"/>
    <w:rsid w:val="009206D5"/>
    <w:rsid w:val="00920B22"/>
    <w:rsid w:val="00921215"/>
    <w:rsid w:val="00921301"/>
    <w:rsid w:val="00921E97"/>
    <w:rsid w:val="00922101"/>
    <w:rsid w:val="009222EE"/>
    <w:rsid w:val="009222F6"/>
    <w:rsid w:val="00924956"/>
    <w:rsid w:val="0092526C"/>
    <w:rsid w:val="00925EB9"/>
    <w:rsid w:val="00925F9C"/>
    <w:rsid w:val="0092681D"/>
    <w:rsid w:val="00926D1D"/>
    <w:rsid w:val="009271B9"/>
    <w:rsid w:val="00927333"/>
    <w:rsid w:val="0092797B"/>
    <w:rsid w:val="00927E07"/>
    <w:rsid w:val="00930321"/>
    <w:rsid w:val="0093132F"/>
    <w:rsid w:val="009317A7"/>
    <w:rsid w:val="00931ACA"/>
    <w:rsid w:val="0093344C"/>
    <w:rsid w:val="00933AC9"/>
    <w:rsid w:val="00933E1C"/>
    <w:rsid w:val="009348D5"/>
    <w:rsid w:val="00934B65"/>
    <w:rsid w:val="009360A7"/>
    <w:rsid w:val="00940D69"/>
    <w:rsid w:val="009413DD"/>
    <w:rsid w:val="0094170C"/>
    <w:rsid w:val="00942FE0"/>
    <w:rsid w:val="009436C7"/>
    <w:rsid w:val="00943FF7"/>
    <w:rsid w:val="009441C9"/>
    <w:rsid w:val="009448A1"/>
    <w:rsid w:val="00944DB6"/>
    <w:rsid w:val="00945997"/>
    <w:rsid w:val="00945DFA"/>
    <w:rsid w:val="0094698A"/>
    <w:rsid w:val="00947451"/>
    <w:rsid w:val="00947AD2"/>
    <w:rsid w:val="00952BF7"/>
    <w:rsid w:val="00952FDF"/>
    <w:rsid w:val="0095304B"/>
    <w:rsid w:val="00953C4F"/>
    <w:rsid w:val="00956305"/>
    <w:rsid w:val="00956BA4"/>
    <w:rsid w:val="00956E5F"/>
    <w:rsid w:val="009601F9"/>
    <w:rsid w:val="0096046F"/>
    <w:rsid w:val="00962EFA"/>
    <w:rsid w:val="00963743"/>
    <w:rsid w:val="00964C22"/>
    <w:rsid w:val="009664FF"/>
    <w:rsid w:val="00967E1D"/>
    <w:rsid w:val="009700D9"/>
    <w:rsid w:val="009706A9"/>
    <w:rsid w:val="009718D0"/>
    <w:rsid w:val="00972581"/>
    <w:rsid w:val="0097326B"/>
    <w:rsid w:val="00975430"/>
    <w:rsid w:val="00975D5B"/>
    <w:rsid w:val="00976120"/>
    <w:rsid w:val="00977596"/>
    <w:rsid w:val="00977D98"/>
    <w:rsid w:val="00981207"/>
    <w:rsid w:val="00983C08"/>
    <w:rsid w:val="00983C40"/>
    <w:rsid w:val="00984E8F"/>
    <w:rsid w:val="00985C2F"/>
    <w:rsid w:val="009900E6"/>
    <w:rsid w:val="00990FE5"/>
    <w:rsid w:val="009919B9"/>
    <w:rsid w:val="0099643A"/>
    <w:rsid w:val="009A0FB0"/>
    <w:rsid w:val="009A14CC"/>
    <w:rsid w:val="009A15EE"/>
    <w:rsid w:val="009A3156"/>
    <w:rsid w:val="009A3B64"/>
    <w:rsid w:val="009A5E89"/>
    <w:rsid w:val="009A71C4"/>
    <w:rsid w:val="009B01F3"/>
    <w:rsid w:val="009B0CFF"/>
    <w:rsid w:val="009B0EFA"/>
    <w:rsid w:val="009B185D"/>
    <w:rsid w:val="009B1947"/>
    <w:rsid w:val="009B1C61"/>
    <w:rsid w:val="009B1E92"/>
    <w:rsid w:val="009B2A97"/>
    <w:rsid w:val="009B31CA"/>
    <w:rsid w:val="009B4F6E"/>
    <w:rsid w:val="009B653A"/>
    <w:rsid w:val="009B7CDE"/>
    <w:rsid w:val="009B7D58"/>
    <w:rsid w:val="009C0770"/>
    <w:rsid w:val="009C0923"/>
    <w:rsid w:val="009C1431"/>
    <w:rsid w:val="009C1803"/>
    <w:rsid w:val="009C1BBE"/>
    <w:rsid w:val="009C5B11"/>
    <w:rsid w:val="009C5EE4"/>
    <w:rsid w:val="009C68CD"/>
    <w:rsid w:val="009C7513"/>
    <w:rsid w:val="009C7E2A"/>
    <w:rsid w:val="009D029C"/>
    <w:rsid w:val="009D0617"/>
    <w:rsid w:val="009D0809"/>
    <w:rsid w:val="009D0F48"/>
    <w:rsid w:val="009D2838"/>
    <w:rsid w:val="009D657B"/>
    <w:rsid w:val="009D6C8B"/>
    <w:rsid w:val="009E0DC2"/>
    <w:rsid w:val="009E13D4"/>
    <w:rsid w:val="009E3998"/>
    <w:rsid w:val="009E3CD4"/>
    <w:rsid w:val="009E4243"/>
    <w:rsid w:val="009E4292"/>
    <w:rsid w:val="009E51D6"/>
    <w:rsid w:val="009E5481"/>
    <w:rsid w:val="009E5C02"/>
    <w:rsid w:val="009E7FA3"/>
    <w:rsid w:val="009F185F"/>
    <w:rsid w:val="009F199F"/>
    <w:rsid w:val="009F2A05"/>
    <w:rsid w:val="009F2DCE"/>
    <w:rsid w:val="009F38F0"/>
    <w:rsid w:val="009F3C67"/>
    <w:rsid w:val="009F433C"/>
    <w:rsid w:val="009F457C"/>
    <w:rsid w:val="009F495A"/>
    <w:rsid w:val="009F62C2"/>
    <w:rsid w:val="009F6656"/>
    <w:rsid w:val="009F6929"/>
    <w:rsid w:val="009F7814"/>
    <w:rsid w:val="00A0130F"/>
    <w:rsid w:val="00A02CBD"/>
    <w:rsid w:val="00A04946"/>
    <w:rsid w:val="00A0540C"/>
    <w:rsid w:val="00A07A01"/>
    <w:rsid w:val="00A07FB1"/>
    <w:rsid w:val="00A10227"/>
    <w:rsid w:val="00A1037C"/>
    <w:rsid w:val="00A1167D"/>
    <w:rsid w:val="00A14044"/>
    <w:rsid w:val="00A15119"/>
    <w:rsid w:val="00A15F62"/>
    <w:rsid w:val="00A16915"/>
    <w:rsid w:val="00A16D99"/>
    <w:rsid w:val="00A17B2B"/>
    <w:rsid w:val="00A207FA"/>
    <w:rsid w:val="00A21671"/>
    <w:rsid w:val="00A219E6"/>
    <w:rsid w:val="00A21DE3"/>
    <w:rsid w:val="00A2285E"/>
    <w:rsid w:val="00A234A8"/>
    <w:rsid w:val="00A2413D"/>
    <w:rsid w:val="00A2579C"/>
    <w:rsid w:val="00A25B3D"/>
    <w:rsid w:val="00A2647F"/>
    <w:rsid w:val="00A26A23"/>
    <w:rsid w:val="00A31198"/>
    <w:rsid w:val="00A319AF"/>
    <w:rsid w:val="00A31B69"/>
    <w:rsid w:val="00A34270"/>
    <w:rsid w:val="00A344AA"/>
    <w:rsid w:val="00A35336"/>
    <w:rsid w:val="00A35671"/>
    <w:rsid w:val="00A35C33"/>
    <w:rsid w:val="00A35CD3"/>
    <w:rsid w:val="00A35CFC"/>
    <w:rsid w:val="00A40255"/>
    <w:rsid w:val="00A41C7E"/>
    <w:rsid w:val="00A41D43"/>
    <w:rsid w:val="00A42664"/>
    <w:rsid w:val="00A43119"/>
    <w:rsid w:val="00A4325F"/>
    <w:rsid w:val="00A43403"/>
    <w:rsid w:val="00A43460"/>
    <w:rsid w:val="00A452F3"/>
    <w:rsid w:val="00A45677"/>
    <w:rsid w:val="00A46E46"/>
    <w:rsid w:val="00A5079A"/>
    <w:rsid w:val="00A50824"/>
    <w:rsid w:val="00A51394"/>
    <w:rsid w:val="00A51C58"/>
    <w:rsid w:val="00A52EB4"/>
    <w:rsid w:val="00A53B1F"/>
    <w:rsid w:val="00A5416E"/>
    <w:rsid w:val="00A5424C"/>
    <w:rsid w:val="00A54E32"/>
    <w:rsid w:val="00A55B54"/>
    <w:rsid w:val="00A55DCA"/>
    <w:rsid w:val="00A55DEA"/>
    <w:rsid w:val="00A56854"/>
    <w:rsid w:val="00A57923"/>
    <w:rsid w:val="00A60283"/>
    <w:rsid w:val="00A60BF6"/>
    <w:rsid w:val="00A60C53"/>
    <w:rsid w:val="00A614CD"/>
    <w:rsid w:val="00A6169C"/>
    <w:rsid w:val="00A62ABC"/>
    <w:rsid w:val="00A636C1"/>
    <w:rsid w:val="00A646CC"/>
    <w:rsid w:val="00A64949"/>
    <w:rsid w:val="00A659D0"/>
    <w:rsid w:val="00A671DE"/>
    <w:rsid w:val="00A67860"/>
    <w:rsid w:val="00A67BF4"/>
    <w:rsid w:val="00A7014B"/>
    <w:rsid w:val="00A70A26"/>
    <w:rsid w:val="00A7123E"/>
    <w:rsid w:val="00A71AB1"/>
    <w:rsid w:val="00A72620"/>
    <w:rsid w:val="00A727B0"/>
    <w:rsid w:val="00A73FD5"/>
    <w:rsid w:val="00A748A0"/>
    <w:rsid w:val="00A759AC"/>
    <w:rsid w:val="00A76583"/>
    <w:rsid w:val="00A76E03"/>
    <w:rsid w:val="00A76F9C"/>
    <w:rsid w:val="00A80244"/>
    <w:rsid w:val="00A80DA4"/>
    <w:rsid w:val="00A81DF4"/>
    <w:rsid w:val="00A82178"/>
    <w:rsid w:val="00A825BA"/>
    <w:rsid w:val="00A829C4"/>
    <w:rsid w:val="00A83B55"/>
    <w:rsid w:val="00A84A32"/>
    <w:rsid w:val="00A84A9B"/>
    <w:rsid w:val="00A857D4"/>
    <w:rsid w:val="00A859E5"/>
    <w:rsid w:val="00A86C48"/>
    <w:rsid w:val="00A87C7C"/>
    <w:rsid w:val="00A90CE4"/>
    <w:rsid w:val="00A9349B"/>
    <w:rsid w:val="00A93CE4"/>
    <w:rsid w:val="00A950FA"/>
    <w:rsid w:val="00A97827"/>
    <w:rsid w:val="00A97A0A"/>
    <w:rsid w:val="00AA014E"/>
    <w:rsid w:val="00AA077F"/>
    <w:rsid w:val="00AA0CCA"/>
    <w:rsid w:val="00AA13E8"/>
    <w:rsid w:val="00AA16FA"/>
    <w:rsid w:val="00AA35F9"/>
    <w:rsid w:val="00AA4A53"/>
    <w:rsid w:val="00AA4E1A"/>
    <w:rsid w:val="00AA556E"/>
    <w:rsid w:val="00AA62AE"/>
    <w:rsid w:val="00AA658B"/>
    <w:rsid w:val="00AA7714"/>
    <w:rsid w:val="00AB0BB1"/>
    <w:rsid w:val="00AB1D97"/>
    <w:rsid w:val="00AB32E3"/>
    <w:rsid w:val="00AB4451"/>
    <w:rsid w:val="00AB4720"/>
    <w:rsid w:val="00AB4F70"/>
    <w:rsid w:val="00AB7E32"/>
    <w:rsid w:val="00AC1ADB"/>
    <w:rsid w:val="00AC2F28"/>
    <w:rsid w:val="00AC6786"/>
    <w:rsid w:val="00AC6E43"/>
    <w:rsid w:val="00AC762E"/>
    <w:rsid w:val="00AD0337"/>
    <w:rsid w:val="00AD13B1"/>
    <w:rsid w:val="00AD1CE8"/>
    <w:rsid w:val="00AD2818"/>
    <w:rsid w:val="00AD2948"/>
    <w:rsid w:val="00AD4D2C"/>
    <w:rsid w:val="00AD4D33"/>
    <w:rsid w:val="00AD546A"/>
    <w:rsid w:val="00AD5B24"/>
    <w:rsid w:val="00AD6311"/>
    <w:rsid w:val="00AD726F"/>
    <w:rsid w:val="00AD7A7D"/>
    <w:rsid w:val="00AD7C16"/>
    <w:rsid w:val="00AE1BE7"/>
    <w:rsid w:val="00AE267B"/>
    <w:rsid w:val="00AE2979"/>
    <w:rsid w:val="00AE30B1"/>
    <w:rsid w:val="00AE3233"/>
    <w:rsid w:val="00AE39E5"/>
    <w:rsid w:val="00AE3E1A"/>
    <w:rsid w:val="00AE5FFA"/>
    <w:rsid w:val="00AE6B0A"/>
    <w:rsid w:val="00AE6EC6"/>
    <w:rsid w:val="00AF044A"/>
    <w:rsid w:val="00AF0960"/>
    <w:rsid w:val="00AF0AB5"/>
    <w:rsid w:val="00AF2868"/>
    <w:rsid w:val="00AF3351"/>
    <w:rsid w:val="00AF3593"/>
    <w:rsid w:val="00AF369C"/>
    <w:rsid w:val="00AF4EAF"/>
    <w:rsid w:val="00AF5589"/>
    <w:rsid w:val="00AF5DE6"/>
    <w:rsid w:val="00B03140"/>
    <w:rsid w:val="00B039B3"/>
    <w:rsid w:val="00B05E62"/>
    <w:rsid w:val="00B064A0"/>
    <w:rsid w:val="00B06E55"/>
    <w:rsid w:val="00B0741B"/>
    <w:rsid w:val="00B07727"/>
    <w:rsid w:val="00B07BC5"/>
    <w:rsid w:val="00B07C88"/>
    <w:rsid w:val="00B112C0"/>
    <w:rsid w:val="00B1254C"/>
    <w:rsid w:val="00B12D6F"/>
    <w:rsid w:val="00B1339A"/>
    <w:rsid w:val="00B146A1"/>
    <w:rsid w:val="00B14D4B"/>
    <w:rsid w:val="00B15BF7"/>
    <w:rsid w:val="00B17AE0"/>
    <w:rsid w:val="00B202CF"/>
    <w:rsid w:val="00B208C9"/>
    <w:rsid w:val="00B2272E"/>
    <w:rsid w:val="00B2303F"/>
    <w:rsid w:val="00B23A85"/>
    <w:rsid w:val="00B242EA"/>
    <w:rsid w:val="00B243CA"/>
    <w:rsid w:val="00B2480E"/>
    <w:rsid w:val="00B25EBA"/>
    <w:rsid w:val="00B26356"/>
    <w:rsid w:val="00B26C4A"/>
    <w:rsid w:val="00B26FB5"/>
    <w:rsid w:val="00B30850"/>
    <w:rsid w:val="00B308EA"/>
    <w:rsid w:val="00B311D2"/>
    <w:rsid w:val="00B32211"/>
    <w:rsid w:val="00B33432"/>
    <w:rsid w:val="00B33875"/>
    <w:rsid w:val="00B3388B"/>
    <w:rsid w:val="00B34464"/>
    <w:rsid w:val="00B34CE4"/>
    <w:rsid w:val="00B36D45"/>
    <w:rsid w:val="00B374E0"/>
    <w:rsid w:val="00B40F09"/>
    <w:rsid w:val="00B430A7"/>
    <w:rsid w:val="00B43E8D"/>
    <w:rsid w:val="00B443E1"/>
    <w:rsid w:val="00B45006"/>
    <w:rsid w:val="00B4569C"/>
    <w:rsid w:val="00B45A28"/>
    <w:rsid w:val="00B45FD7"/>
    <w:rsid w:val="00B46940"/>
    <w:rsid w:val="00B4748E"/>
    <w:rsid w:val="00B500B1"/>
    <w:rsid w:val="00B519B7"/>
    <w:rsid w:val="00B53515"/>
    <w:rsid w:val="00B551F3"/>
    <w:rsid w:val="00B561C6"/>
    <w:rsid w:val="00B5689B"/>
    <w:rsid w:val="00B56FF1"/>
    <w:rsid w:val="00B57416"/>
    <w:rsid w:val="00B57EEE"/>
    <w:rsid w:val="00B608CB"/>
    <w:rsid w:val="00B60E9C"/>
    <w:rsid w:val="00B60ED3"/>
    <w:rsid w:val="00B61993"/>
    <w:rsid w:val="00B62E7F"/>
    <w:rsid w:val="00B63BB4"/>
    <w:rsid w:val="00B6598C"/>
    <w:rsid w:val="00B65AF9"/>
    <w:rsid w:val="00B66700"/>
    <w:rsid w:val="00B66C0D"/>
    <w:rsid w:val="00B66FC1"/>
    <w:rsid w:val="00B6747D"/>
    <w:rsid w:val="00B6763A"/>
    <w:rsid w:val="00B67DC8"/>
    <w:rsid w:val="00B717F1"/>
    <w:rsid w:val="00B73107"/>
    <w:rsid w:val="00B731D3"/>
    <w:rsid w:val="00B743EF"/>
    <w:rsid w:val="00B7581B"/>
    <w:rsid w:val="00B767F6"/>
    <w:rsid w:val="00B76E59"/>
    <w:rsid w:val="00B7758D"/>
    <w:rsid w:val="00B80098"/>
    <w:rsid w:val="00B804F6"/>
    <w:rsid w:val="00B84EBA"/>
    <w:rsid w:val="00B856E9"/>
    <w:rsid w:val="00B860FB"/>
    <w:rsid w:val="00B86F5C"/>
    <w:rsid w:val="00B87937"/>
    <w:rsid w:val="00B87B8F"/>
    <w:rsid w:val="00B901F7"/>
    <w:rsid w:val="00B90BF6"/>
    <w:rsid w:val="00B90F4D"/>
    <w:rsid w:val="00B91D3B"/>
    <w:rsid w:val="00B95A17"/>
    <w:rsid w:val="00B96368"/>
    <w:rsid w:val="00B96929"/>
    <w:rsid w:val="00BA02C8"/>
    <w:rsid w:val="00BA0656"/>
    <w:rsid w:val="00BA06B5"/>
    <w:rsid w:val="00BA1747"/>
    <w:rsid w:val="00BA1965"/>
    <w:rsid w:val="00BA2214"/>
    <w:rsid w:val="00BA2DF3"/>
    <w:rsid w:val="00BA531E"/>
    <w:rsid w:val="00BA5DDA"/>
    <w:rsid w:val="00BA62B6"/>
    <w:rsid w:val="00BA6488"/>
    <w:rsid w:val="00BA6B32"/>
    <w:rsid w:val="00BB026D"/>
    <w:rsid w:val="00BB0B2E"/>
    <w:rsid w:val="00BB1B48"/>
    <w:rsid w:val="00BB1E27"/>
    <w:rsid w:val="00BB2422"/>
    <w:rsid w:val="00BB255D"/>
    <w:rsid w:val="00BB2579"/>
    <w:rsid w:val="00BB2A95"/>
    <w:rsid w:val="00BB2F3B"/>
    <w:rsid w:val="00BB3579"/>
    <w:rsid w:val="00BB3C69"/>
    <w:rsid w:val="00BB5572"/>
    <w:rsid w:val="00BB565B"/>
    <w:rsid w:val="00BB5AD5"/>
    <w:rsid w:val="00BB6379"/>
    <w:rsid w:val="00BB6DFA"/>
    <w:rsid w:val="00BC043B"/>
    <w:rsid w:val="00BC1173"/>
    <w:rsid w:val="00BC1642"/>
    <w:rsid w:val="00BC546C"/>
    <w:rsid w:val="00BC64EA"/>
    <w:rsid w:val="00BC66A4"/>
    <w:rsid w:val="00BC6747"/>
    <w:rsid w:val="00BC7AC5"/>
    <w:rsid w:val="00BD0A71"/>
    <w:rsid w:val="00BD0FE0"/>
    <w:rsid w:val="00BD3BF3"/>
    <w:rsid w:val="00BD55CB"/>
    <w:rsid w:val="00BD6A52"/>
    <w:rsid w:val="00BD7209"/>
    <w:rsid w:val="00BE11B1"/>
    <w:rsid w:val="00BE29B4"/>
    <w:rsid w:val="00BE3AAE"/>
    <w:rsid w:val="00BE415C"/>
    <w:rsid w:val="00BE4832"/>
    <w:rsid w:val="00BE4FF5"/>
    <w:rsid w:val="00BE5A52"/>
    <w:rsid w:val="00BF0E5E"/>
    <w:rsid w:val="00BF1743"/>
    <w:rsid w:val="00BF260D"/>
    <w:rsid w:val="00BF29A2"/>
    <w:rsid w:val="00BF2BA0"/>
    <w:rsid w:val="00BF4063"/>
    <w:rsid w:val="00BF423D"/>
    <w:rsid w:val="00BF4253"/>
    <w:rsid w:val="00BF4770"/>
    <w:rsid w:val="00BF4B82"/>
    <w:rsid w:val="00BF5C37"/>
    <w:rsid w:val="00BF70FA"/>
    <w:rsid w:val="00C03396"/>
    <w:rsid w:val="00C0365F"/>
    <w:rsid w:val="00C03B09"/>
    <w:rsid w:val="00C03C46"/>
    <w:rsid w:val="00C0426C"/>
    <w:rsid w:val="00C04EA8"/>
    <w:rsid w:val="00C0593E"/>
    <w:rsid w:val="00C05F40"/>
    <w:rsid w:val="00C06557"/>
    <w:rsid w:val="00C06D72"/>
    <w:rsid w:val="00C06DDE"/>
    <w:rsid w:val="00C06F36"/>
    <w:rsid w:val="00C1035C"/>
    <w:rsid w:val="00C11876"/>
    <w:rsid w:val="00C129BC"/>
    <w:rsid w:val="00C134A9"/>
    <w:rsid w:val="00C1389A"/>
    <w:rsid w:val="00C14926"/>
    <w:rsid w:val="00C15709"/>
    <w:rsid w:val="00C15A0D"/>
    <w:rsid w:val="00C15C35"/>
    <w:rsid w:val="00C16B28"/>
    <w:rsid w:val="00C17630"/>
    <w:rsid w:val="00C2089C"/>
    <w:rsid w:val="00C2089E"/>
    <w:rsid w:val="00C20C9B"/>
    <w:rsid w:val="00C20D60"/>
    <w:rsid w:val="00C2105E"/>
    <w:rsid w:val="00C237F0"/>
    <w:rsid w:val="00C23864"/>
    <w:rsid w:val="00C240D2"/>
    <w:rsid w:val="00C254A1"/>
    <w:rsid w:val="00C25C45"/>
    <w:rsid w:val="00C2778A"/>
    <w:rsid w:val="00C310C8"/>
    <w:rsid w:val="00C317D6"/>
    <w:rsid w:val="00C31F69"/>
    <w:rsid w:val="00C329B3"/>
    <w:rsid w:val="00C32C46"/>
    <w:rsid w:val="00C32DCC"/>
    <w:rsid w:val="00C348FB"/>
    <w:rsid w:val="00C35BB3"/>
    <w:rsid w:val="00C35CBE"/>
    <w:rsid w:val="00C36028"/>
    <w:rsid w:val="00C36AFD"/>
    <w:rsid w:val="00C36E79"/>
    <w:rsid w:val="00C40C23"/>
    <w:rsid w:val="00C41215"/>
    <w:rsid w:val="00C4234B"/>
    <w:rsid w:val="00C4328E"/>
    <w:rsid w:val="00C43A7C"/>
    <w:rsid w:val="00C43E57"/>
    <w:rsid w:val="00C44B55"/>
    <w:rsid w:val="00C44B71"/>
    <w:rsid w:val="00C44BEA"/>
    <w:rsid w:val="00C46366"/>
    <w:rsid w:val="00C47518"/>
    <w:rsid w:val="00C4752C"/>
    <w:rsid w:val="00C478C9"/>
    <w:rsid w:val="00C47A85"/>
    <w:rsid w:val="00C47CAB"/>
    <w:rsid w:val="00C502E4"/>
    <w:rsid w:val="00C50E04"/>
    <w:rsid w:val="00C5189F"/>
    <w:rsid w:val="00C527DF"/>
    <w:rsid w:val="00C52EEA"/>
    <w:rsid w:val="00C538BB"/>
    <w:rsid w:val="00C53C42"/>
    <w:rsid w:val="00C54018"/>
    <w:rsid w:val="00C56E57"/>
    <w:rsid w:val="00C57CF6"/>
    <w:rsid w:val="00C6087D"/>
    <w:rsid w:val="00C613BE"/>
    <w:rsid w:val="00C616A4"/>
    <w:rsid w:val="00C6250E"/>
    <w:rsid w:val="00C62635"/>
    <w:rsid w:val="00C64B42"/>
    <w:rsid w:val="00C64BB4"/>
    <w:rsid w:val="00C669BF"/>
    <w:rsid w:val="00C66B96"/>
    <w:rsid w:val="00C70D77"/>
    <w:rsid w:val="00C71C93"/>
    <w:rsid w:val="00C723CC"/>
    <w:rsid w:val="00C7549E"/>
    <w:rsid w:val="00C75BB1"/>
    <w:rsid w:val="00C760BA"/>
    <w:rsid w:val="00C76312"/>
    <w:rsid w:val="00C76F47"/>
    <w:rsid w:val="00C77CEA"/>
    <w:rsid w:val="00C801BD"/>
    <w:rsid w:val="00C81194"/>
    <w:rsid w:val="00C81676"/>
    <w:rsid w:val="00C81A5B"/>
    <w:rsid w:val="00C82D89"/>
    <w:rsid w:val="00C83052"/>
    <w:rsid w:val="00C83FC2"/>
    <w:rsid w:val="00C842DE"/>
    <w:rsid w:val="00C84464"/>
    <w:rsid w:val="00C84FA2"/>
    <w:rsid w:val="00C8523C"/>
    <w:rsid w:val="00C8549A"/>
    <w:rsid w:val="00C856FE"/>
    <w:rsid w:val="00C85A0D"/>
    <w:rsid w:val="00C86FDC"/>
    <w:rsid w:val="00C873A7"/>
    <w:rsid w:val="00C876F3"/>
    <w:rsid w:val="00C90457"/>
    <w:rsid w:val="00C9062E"/>
    <w:rsid w:val="00C90C75"/>
    <w:rsid w:val="00C90D76"/>
    <w:rsid w:val="00C90E05"/>
    <w:rsid w:val="00C92DA2"/>
    <w:rsid w:val="00C93409"/>
    <w:rsid w:val="00C93CAE"/>
    <w:rsid w:val="00C93E6F"/>
    <w:rsid w:val="00C9517A"/>
    <w:rsid w:val="00C959FB"/>
    <w:rsid w:val="00C9722A"/>
    <w:rsid w:val="00C978C6"/>
    <w:rsid w:val="00C97905"/>
    <w:rsid w:val="00CA050C"/>
    <w:rsid w:val="00CA0983"/>
    <w:rsid w:val="00CA0EAC"/>
    <w:rsid w:val="00CA0FE0"/>
    <w:rsid w:val="00CA25B0"/>
    <w:rsid w:val="00CA27C0"/>
    <w:rsid w:val="00CA3693"/>
    <w:rsid w:val="00CA3736"/>
    <w:rsid w:val="00CA3D29"/>
    <w:rsid w:val="00CA3D91"/>
    <w:rsid w:val="00CA55EC"/>
    <w:rsid w:val="00CA674D"/>
    <w:rsid w:val="00CA7D7F"/>
    <w:rsid w:val="00CB161A"/>
    <w:rsid w:val="00CB37DA"/>
    <w:rsid w:val="00CB4526"/>
    <w:rsid w:val="00CB512D"/>
    <w:rsid w:val="00CB5439"/>
    <w:rsid w:val="00CB5DC7"/>
    <w:rsid w:val="00CB7A8E"/>
    <w:rsid w:val="00CC0553"/>
    <w:rsid w:val="00CC0F5B"/>
    <w:rsid w:val="00CC12FB"/>
    <w:rsid w:val="00CC1D79"/>
    <w:rsid w:val="00CC3316"/>
    <w:rsid w:val="00CD00B7"/>
    <w:rsid w:val="00CD034E"/>
    <w:rsid w:val="00CD0A7D"/>
    <w:rsid w:val="00CD0F3A"/>
    <w:rsid w:val="00CD189C"/>
    <w:rsid w:val="00CD257F"/>
    <w:rsid w:val="00CD38C9"/>
    <w:rsid w:val="00CD4134"/>
    <w:rsid w:val="00CD4500"/>
    <w:rsid w:val="00CD6C14"/>
    <w:rsid w:val="00CD6E71"/>
    <w:rsid w:val="00CD706E"/>
    <w:rsid w:val="00CE0641"/>
    <w:rsid w:val="00CE2BA6"/>
    <w:rsid w:val="00CE35B2"/>
    <w:rsid w:val="00CE3AFE"/>
    <w:rsid w:val="00CE424C"/>
    <w:rsid w:val="00CE4555"/>
    <w:rsid w:val="00CE5DCB"/>
    <w:rsid w:val="00CE7014"/>
    <w:rsid w:val="00CE71CF"/>
    <w:rsid w:val="00CE7739"/>
    <w:rsid w:val="00CE7FC2"/>
    <w:rsid w:val="00CF13BF"/>
    <w:rsid w:val="00CF27BC"/>
    <w:rsid w:val="00CF2CFF"/>
    <w:rsid w:val="00CF2DCC"/>
    <w:rsid w:val="00CF3969"/>
    <w:rsid w:val="00CF46B5"/>
    <w:rsid w:val="00CF47AB"/>
    <w:rsid w:val="00CF4809"/>
    <w:rsid w:val="00CF48A2"/>
    <w:rsid w:val="00CF49DB"/>
    <w:rsid w:val="00CF4A10"/>
    <w:rsid w:val="00CF4B51"/>
    <w:rsid w:val="00CF55C7"/>
    <w:rsid w:val="00CF5A3E"/>
    <w:rsid w:val="00CF5C26"/>
    <w:rsid w:val="00CF5F0F"/>
    <w:rsid w:val="00CF5F94"/>
    <w:rsid w:val="00CF6264"/>
    <w:rsid w:val="00CF7703"/>
    <w:rsid w:val="00CF79CB"/>
    <w:rsid w:val="00D01799"/>
    <w:rsid w:val="00D018BF"/>
    <w:rsid w:val="00D02E6F"/>
    <w:rsid w:val="00D02E7E"/>
    <w:rsid w:val="00D03774"/>
    <w:rsid w:val="00D03EE3"/>
    <w:rsid w:val="00D0492F"/>
    <w:rsid w:val="00D04E00"/>
    <w:rsid w:val="00D05770"/>
    <w:rsid w:val="00D05AEC"/>
    <w:rsid w:val="00D0619C"/>
    <w:rsid w:val="00D07347"/>
    <w:rsid w:val="00D10121"/>
    <w:rsid w:val="00D10413"/>
    <w:rsid w:val="00D10D8F"/>
    <w:rsid w:val="00D1141F"/>
    <w:rsid w:val="00D11492"/>
    <w:rsid w:val="00D11984"/>
    <w:rsid w:val="00D152D3"/>
    <w:rsid w:val="00D16BBF"/>
    <w:rsid w:val="00D16D14"/>
    <w:rsid w:val="00D16EF2"/>
    <w:rsid w:val="00D1732D"/>
    <w:rsid w:val="00D1790D"/>
    <w:rsid w:val="00D2302C"/>
    <w:rsid w:val="00D2399E"/>
    <w:rsid w:val="00D23AD5"/>
    <w:rsid w:val="00D257A1"/>
    <w:rsid w:val="00D257F3"/>
    <w:rsid w:val="00D2647C"/>
    <w:rsid w:val="00D26940"/>
    <w:rsid w:val="00D269AE"/>
    <w:rsid w:val="00D26B65"/>
    <w:rsid w:val="00D300B8"/>
    <w:rsid w:val="00D30669"/>
    <w:rsid w:val="00D31A19"/>
    <w:rsid w:val="00D31A5F"/>
    <w:rsid w:val="00D31B54"/>
    <w:rsid w:val="00D32F02"/>
    <w:rsid w:val="00D339E3"/>
    <w:rsid w:val="00D33CA0"/>
    <w:rsid w:val="00D34652"/>
    <w:rsid w:val="00D34683"/>
    <w:rsid w:val="00D34959"/>
    <w:rsid w:val="00D34B87"/>
    <w:rsid w:val="00D360DD"/>
    <w:rsid w:val="00D36123"/>
    <w:rsid w:val="00D367B5"/>
    <w:rsid w:val="00D37012"/>
    <w:rsid w:val="00D37081"/>
    <w:rsid w:val="00D37395"/>
    <w:rsid w:val="00D37CC9"/>
    <w:rsid w:val="00D417FA"/>
    <w:rsid w:val="00D42B02"/>
    <w:rsid w:val="00D4350A"/>
    <w:rsid w:val="00D43824"/>
    <w:rsid w:val="00D44F83"/>
    <w:rsid w:val="00D460E2"/>
    <w:rsid w:val="00D47A5C"/>
    <w:rsid w:val="00D50C65"/>
    <w:rsid w:val="00D514B9"/>
    <w:rsid w:val="00D523D0"/>
    <w:rsid w:val="00D52830"/>
    <w:rsid w:val="00D55369"/>
    <w:rsid w:val="00D562D6"/>
    <w:rsid w:val="00D610ED"/>
    <w:rsid w:val="00D61293"/>
    <w:rsid w:val="00D6153B"/>
    <w:rsid w:val="00D61787"/>
    <w:rsid w:val="00D61A58"/>
    <w:rsid w:val="00D6235C"/>
    <w:rsid w:val="00D6365D"/>
    <w:rsid w:val="00D63BE7"/>
    <w:rsid w:val="00D63D76"/>
    <w:rsid w:val="00D651AD"/>
    <w:rsid w:val="00D65BDD"/>
    <w:rsid w:val="00D65D9F"/>
    <w:rsid w:val="00D65E5C"/>
    <w:rsid w:val="00D677D7"/>
    <w:rsid w:val="00D678DB"/>
    <w:rsid w:val="00D67EFF"/>
    <w:rsid w:val="00D7364E"/>
    <w:rsid w:val="00D741DB"/>
    <w:rsid w:val="00D7466A"/>
    <w:rsid w:val="00D7505E"/>
    <w:rsid w:val="00D7549D"/>
    <w:rsid w:val="00D7708C"/>
    <w:rsid w:val="00D77593"/>
    <w:rsid w:val="00D81437"/>
    <w:rsid w:val="00D81B4D"/>
    <w:rsid w:val="00D837FC"/>
    <w:rsid w:val="00D83DD8"/>
    <w:rsid w:val="00D83E80"/>
    <w:rsid w:val="00D845FF"/>
    <w:rsid w:val="00D856C6"/>
    <w:rsid w:val="00D857D8"/>
    <w:rsid w:val="00D86219"/>
    <w:rsid w:val="00D913B4"/>
    <w:rsid w:val="00D9289F"/>
    <w:rsid w:val="00D92BD0"/>
    <w:rsid w:val="00D93C28"/>
    <w:rsid w:val="00D9484A"/>
    <w:rsid w:val="00D95920"/>
    <w:rsid w:val="00D9637A"/>
    <w:rsid w:val="00D965B2"/>
    <w:rsid w:val="00D969A6"/>
    <w:rsid w:val="00D96E15"/>
    <w:rsid w:val="00D96F26"/>
    <w:rsid w:val="00DA0439"/>
    <w:rsid w:val="00DA0DB4"/>
    <w:rsid w:val="00DA0E69"/>
    <w:rsid w:val="00DA1D71"/>
    <w:rsid w:val="00DA2620"/>
    <w:rsid w:val="00DA2DB6"/>
    <w:rsid w:val="00DA35FB"/>
    <w:rsid w:val="00DA39E7"/>
    <w:rsid w:val="00DA63E8"/>
    <w:rsid w:val="00DA75B1"/>
    <w:rsid w:val="00DB0989"/>
    <w:rsid w:val="00DB0E2F"/>
    <w:rsid w:val="00DB18CC"/>
    <w:rsid w:val="00DB1A8D"/>
    <w:rsid w:val="00DB3330"/>
    <w:rsid w:val="00DB5DFD"/>
    <w:rsid w:val="00DB76AA"/>
    <w:rsid w:val="00DB7BCF"/>
    <w:rsid w:val="00DC071C"/>
    <w:rsid w:val="00DC0F18"/>
    <w:rsid w:val="00DC1ED5"/>
    <w:rsid w:val="00DC2791"/>
    <w:rsid w:val="00DC375D"/>
    <w:rsid w:val="00DC3959"/>
    <w:rsid w:val="00DC6DE6"/>
    <w:rsid w:val="00DC6E56"/>
    <w:rsid w:val="00DC6EA9"/>
    <w:rsid w:val="00DD27FF"/>
    <w:rsid w:val="00DD2F76"/>
    <w:rsid w:val="00DD375D"/>
    <w:rsid w:val="00DD4CBF"/>
    <w:rsid w:val="00DD5155"/>
    <w:rsid w:val="00DD7297"/>
    <w:rsid w:val="00DD75BD"/>
    <w:rsid w:val="00DD7818"/>
    <w:rsid w:val="00DE0009"/>
    <w:rsid w:val="00DE0F29"/>
    <w:rsid w:val="00DE4D80"/>
    <w:rsid w:val="00DE5B4D"/>
    <w:rsid w:val="00DE5F13"/>
    <w:rsid w:val="00DE7488"/>
    <w:rsid w:val="00DE7B71"/>
    <w:rsid w:val="00DF0C0E"/>
    <w:rsid w:val="00DF351D"/>
    <w:rsid w:val="00DF3B9D"/>
    <w:rsid w:val="00DF4826"/>
    <w:rsid w:val="00DF48F8"/>
    <w:rsid w:val="00DF4DAF"/>
    <w:rsid w:val="00DF512D"/>
    <w:rsid w:val="00DF7C8B"/>
    <w:rsid w:val="00E00F9D"/>
    <w:rsid w:val="00E0461D"/>
    <w:rsid w:val="00E04E91"/>
    <w:rsid w:val="00E07DCB"/>
    <w:rsid w:val="00E104E6"/>
    <w:rsid w:val="00E10B9C"/>
    <w:rsid w:val="00E11815"/>
    <w:rsid w:val="00E11821"/>
    <w:rsid w:val="00E1536F"/>
    <w:rsid w:val="00E1540E"/>
    <w:rsid w:val="00E15B22"/>
    <w:rsid w:val="00E16059"/>
    <w:rsid w:val="00E16CAA"/>
    <w:rsid w:val="00E17BD4"/>
    <w:rsid w:val="00E17BE1"/>
    <w:rsid w:val="00E17F3A"/>
    <w:rsid w:val="00E21434"/>
    <w:rsid w:val="00E21917"/>
    <w:rsid w:val="00E21BB7"/>
    <w:rsid w:val="00E2244B"/>
    <w:rsid w:val="00E22758"/>
    <w:rsid w:val="00E22DD3"/>
    <w:rsid w:val="00E22ED2"/>
    <w:rsid w:val="00E238CC"/>
    <w:rsid w:val="00E24867"/>
    <w:rsid w:val="00E25A34"/>
    <w:rsid w:val="00E26076"/>
    <w:rsid w:val="00E26E10"/>
    <w:rsid w:val="00E27901"/>
    <w:rsid w:val="00E27A8C"/>
    <w:rsid w:val="00E310E8"/>
    <w:rsid w:val="00E31954"/>
    <w:rsid w:val="00E32E93"/>
    <w:rsid w:val="00E35302"/>
    <w:rsid w:val="00E35399"/>
    <w:rsid w:val="00E36D88"/>
    <w:rsid w:val="00E3757F"/>
    <w:rsid w:val="00E408B1"/>
    <w:rsid w:val="00E4097F"/>
    <w:rsid w:val="00E410D7"/>
    <w:rsid w:val="00E42652"/>
    <w:rsid w:val="00E4282E"/>
    <w:rsid w:val="00E42F49"/>
    <w:rsid w:val="00E42FF8"/>
    <w:rsid w:val="00E433EB"/>
    <w:rsid w:val="00E43DA4"/>
    <w:rsid w:val="00E44437"/>
    <w:rsid w:val="00E454B3"/>
    <w:rsid w:val="00E4620D"/>
    <w:rsid w:val="00E510D7"/>
    <w:rsid w:val="00E5209B"/>
    <w:rsid w:val="00E520FC"/>
    <w:rsid w:val="00E52EED"/>
    <w:rsid w:val="00E53CC6"/>
    <w:rsid w:val="00E53FDB"/>
    <w:rsid w:val="00E544DC"/>
    <w:rsid w:val="00E56448"/>
    <w:rsid w:val="00E5733C"/>
    <w:rsid w:val="00E6024E"/>
    <w:rsid w:val="00E62288"/>
    <w:rsid w:val="00E62422"/>
    <w:rsid w:val="00E6361B"/>
    <w:rsid w:val="00E64BAF"/>
    <w:rsid w:val="00E65160"/>
    <w:rsid w:val="00E6577E"/>
    <w:rsid w:val="00E6683C"/>
    <w:rsid w:val="00E66B58"/>
    <w:rsid w:val="00E67AF7"/>
    <w:rsid w:val="00E67CB2"/>
    <w:rsid w:val="00E70625"/>
    <w:rsid w:val="00E70897"/>
    <w:rsid w:val="00E719F8"/>
    <w:rsid w:val="00E72CD4"/>
    <w:rsid w:val="00E7351B"/>
    <w:rsid w:val="00E74971"/>
    <w:rsid w:val="00E74E9E"/>
    <w:rsid w:val="00E74FB3"/>
    <w:rsid w:val="00E759C2"/>
    <w:rsid w:val="00E76A3E"/>
    <w:rsid w:val="00E81300"/>
    <w:rsid w:val="00E825A7"/>
    <w:rsid w:val="00E8404E"/>
    <w:rsid w:val="00E846D3"/>
    <w:rsid w:val="00E849F8"/>
    <w:rsid w:val="00E91CC9"/>
    <w:rsid w:val="00E927CC"/>
    <w:rsid w:val="00E927EC"/>
    <w:rsid w:val="00E93351"/>
    <w:rsid w:val="00E93E27"/>
    <w:rsid w:val="00E940CC"/>
    <w:rsid w:val="00E9564E"/>
    <w:rsid w:val="00E957D2"/>
    <w:rsid w:val="00E959DC"/>
    <w:rsid w:val="00E95A23"/>
    <w:rsid w:val="00E966D0"/>
    <w:rsid w:val="00E96C57"/>
    <w:rsid w:val="00E97292"/>
    <w:rsid w:val="00E97641"/>
    <w:rsid w:val="00EA23B4"/>
    <w:rsid w:val="00EA385A"/>
    <w:rsid w:val="00EA4D5B"/>
    <w:rsid w:val="00EA565E"/>
    <w:rsid w:val="00EA71A0"/>
    <w:rsid w:val="00EB1275"/>
    <w:rsid w:val="00EB13B8"/>
    <w:rsid w:val="00EB147E"/>
    <w:rsid w:val="00EB31E0"/>
    <w:rsid w:val="00EB3B69"/>
    <w:rsid w:val="00EB4117"/>
    <w:rsid w:val="00EB4640"/>
    <w:rsid w:val="00EB5167"/>
    <w:rsid w:val="00EB56DC"/>
    <w:rsid w:val="00EB700D"/>
    <w:rsid w:val="00EB776C"/>
    <w:rsid w:val="00EC0EF0"/>
    <w:rsid w:val="00EC12ED"/>
    <w:rsid w:val="00EC3C69"/>
    <w:rsid w:val="00EC46B9"/>
    <w:rsid w:val="00EC4DCC"/>
    <w:rsid w:val="00EC6182"/>
    <w:rsid w:val="00EC727F"/>
    <w:rsid w:val="00EC77D8"/>
    <w:rsid w:val="00ED0485"/>
    <w:rsid w:val="00ED06EF"/>
    <w:rsid w:val="00ED074F"/>
    <w:rsid w:val="00ED1B96"/>
    <w:rsid w:val="00ED4587"/>
    <w:rsid w:val="00ED5656"/>
    <w:rsid w:val="00ED58BE"/>
    <w:rsid w:val="00ED5CFA"/>
    <w:rsid w:val="00ED690F"/>
    <w:rsid w:val="00ED7088"/>
    <w:rsid w:val="00ED73F6"/>
    <w:rsid w:val="00EE0B29"/>
    <w:rsid w:val="00EE12CC"/>
    <w:rsid w:val="00EE2AE9"/>
    <w:rsid w:val="00EE4470"/>
    <w:rsid w:val="00EE489B"/>
    <w:rsid w:val="00EE4D5A"/>
    <w:rsid w:val="00EE54A8"/>
    <w:rsid w:val="00EE5644"/>
    <w:rsid w:val="00EE5668"/>
    <w:rsid w:val="00EE5DC6"/>
    <w:rsid w:val="00EE5EA1"/>
    <w:rsid w:val="00EE5F37"/>
    <w:rsid w:val="00EE6263"/>
    <w:rsid w:val="00EE6C9B"/>
    <w:rsid w:val="00EE6EFC"/>
    <w:rsid w:val="00EF0141"/>
    <w:rsid w:val="00EF0235"/>
    <w:rsid w:val="00EF0EDE"/>
    <w:rsid w:val="00EF0F04"/>
    <w:rsid w:val="00EF1338"/>
    <w:rsid w:val="00EF22C9"/>
    <w:rsid w:val="00EF2DCD"/>
    <w:rsid w:val="00EF3788"/>
    <w:rsid w:val="00EF3DC7"/>
    <w:rsid w:val="00EF5872"/>
    <w:rsid w:val="00EF5C56"/>
    <w:rsid w:val="00EF75EA"/>
    <w:rsid w:val="00EF7AEC"/>
    <w:rsid w:val="00EF7C36"/>
    <w:rsid w:val="00F00733"/>
    <w:rsid w:val="00F00A26"/>
    <w:rsid w:val="00F00B4C"/>
    <w:rsid w:val="00F00D87"/>
    <w:rsid w:val="00F01BCB"/>
    <w:rsid w:val="00F03B8E"/>
    <w:rsid w:val="00F04433"/>
    <w:rsid w:val="00F05051"/>
    <w:rsid w:val="00F0509C"/>
    <w:rsid w:val="00F0619A"/>
    <w:rsid w:val="00F06BD4"/>
    <w:rsid w:val="00F06DD4"/>
    <w:rsid w:val="00F10198"/>
    <w:rsid w:val="00F106B5"/>
    <w:rsid w:val="00F106D9"/>
    <w:rsid w:val="00F11024"/>
    <w:rsid w:val="00F116C0"/>
    <w:rsid w:val="00F11A95"/>
    <w:rsid w:val="00F11C9A"/>
    <w:rsid w:val="00F12C92"/>
    <w:rsid w:val="00F12D43"/>
    <w:rsid w:val="00F13335"/>
    <w:rsid w:val="00F13E84"/>
    <w:rsid w:val="00F14444"/>
    <w:rsid w:val="00F1460A"/>
    <w:rsid w:val="00F14D0E"/>
    <w:rsid w:val="00F155F3"/>
    <w:rsid w:val="00F16962"/>
    <w:rsid w:val="00F16B1E"/>
    <w:rsid w:val="00F20A80"/>
    <w:rsid w:val="00F20F2B"/>
    <w:rsid w:val="00F213A0"/>
    <w:rsid w:val="00F21415"/>
    <w:rsid w:val="00F2166E"/>
    <w:rsid w:val="00F2202F"/>
    <w:rsid w:val="00F2286C"/>
    <w:rsid w:val="00F22B30"/>
    <w:rsid w:val="00F22CA6"/>
    <w:rsid w:val="00F25132"/>
    <w:rsid w:val="00F25BCE"/>
    <w:rsid w:val="00F26427"/>
    <w:rsid w:val="00F26432"/>
    <w:rsid w:val="00F27D11"/>
    <w:rsid w:val="00F3223B"/>
    <w:rsid w:val="00F32C69"/>
    <w:rsid w:val="00F33BCD"/>
    <w:rsid w:val="00F34AF4"/>
    <w:rsid w:val="00F36427"/>
    <w:rsid w:val="00F37C27"/>
    <w:rsid w:val="00F40076"/>
    <w:rsid w:val="00F40E06"/>
    <w:rsid w:val="00F40FB5"/>
    <w:rsid w:val="00F41C15"/>
    <w:rsid w:val="00F432BB"/>
    <w:rsid w:val="00F43B7E"/>
    <w:rsid w:val="00F43CAF"/>
    <w:rsid w:val="00F4454D"/>
    <w:rsid w:val="00F44604"/>
    <w:rsid w:val="00F44B90"/>
    <w:rsid w:val="00F463BC"/>
    <w:rsid w:val="00F5134B"/>
    <w:rsid w:val="00F5430C"/>
    <w:rsid w:val="00F54DFB"/>
    <w:rsid w:val="00F555A9"/>
    <w:rsid w:val="00F55B78"/>
    <w:rsid w:val="00F55C45"/>
    <w:rsid w:val="00F56617"/>
    <w:rsid w:val="00F56D3E"/>
    <w:rsid w:val="00F57204"/>
    <w:rsid w:val="00F60D3F"/>
    <w:rsid w:val="00F61610"/>
    <w:rsid w:val="00F622A8"/>
    <w:rsid w:val="00F62B09"/>
    <w:rsid w:val="00F62E41"/>
    <w:rsid w:val="00F64FD9"/>
    <w:rsid w:val="00F6508A"/>
    <w:rsid w:val="00F6531B"/>
    <w:rsid w:val="00F6567E"/>
    <w:rsid w:val="00F65E73"/>
    <w:rsid w:val="00F66380"/>
    <w:rsid w:val="00F664B0"/>
    <w:rsid w:val="00F67D16"/>
    <w:rsid w:val="00F71A3E"/>
    <w:rsid w:val="00F71BB8"/>
    <w:rsid w:val="00F75BD6"/>
    <w:rsid w:val="00F76CB9"/>
    <w:rsid w:val="00F76CF0"/>
    <w:rsid w:val="00F80EB3"/>
    <w:rsid w:val="00F81BDA"/>
    <w:rsid w:val="00F831F6"/>
    <w:rsid w:val="00F83C6A"/>
    <w:rsid w:val="00F84083"/>
    <w:rsid w:val="00F843CE"/>
    <w:rsid w:val="00F865D9"/>
    <w:rsid w:val="00F867E9"/>
    <w:rsid w:val="00F86F27"/>
    <w:rsid w:val="00F875F8"/>
    <w:rsid w:val="00F87AA8"/>
    <w:rsid w:val="00F9148C"/>
    <w:rsid w:val="00F936D3"/>
    <w:rsid w:val="00F938B2"/>
    <w:rsid w:val="00F947EC"/>
    <w:rsid w:val="00F94BA2"/>
    <w:rsid w:val="00F9522C"/>
    <w:rsid w:val="00F9640A"/>
    <w:rsid w:val="00F97CA2"/>
    <w:rsid w:val="00FA39DE"/>
    <w:rsid w:val="00FA3E80"/>
    <w:rsid w:val="00FA473D"/>
    <w:rsid w:val="00FA47D4"/>
    <w:rsid w:val="00FA4C5E"/>
    <w:rsid w:val="00FA5675"/>
    <w:rsid w:val="00FA5731"/>
    <w:rsid w:val="00FA5883"/>
    <w:rsid w:val="00FA6AE9"/>
    <w:rsid w:val="00FA6AEF"/>
    <w:rsid w:val="00FB23B0"/>
    <w:rsid w:val="00FB285A"/>
    <w:rsid w:val="00FB28E6"/>
    <w:rsid w:val="00FB28FB"/>
    <w:rsid w:val="00FB2A34"/>
    <w:rsid w:val="00FB3831"/>
    <w:rsid w:val="00FB41D0"/>
    <w:rsid w:val="00FB4A9A"/>
    <w:rsid w:val="00FB589C"/>
    <w:rsid w:val="00FB6341"/>
    <w:rsid w:val="00FB6A6D"/>
    <w:rsid w:val="00FB6D85"/>
    <w:rsid w:val="00FC0BAA"/>
    <w:rsid w:val="00FC2548"/>
    <w:rsid w:val="00FC3161"/>
    <w:rsid w:val="00FC576F"/>
    <w:rsid w:val="00FC5AC0"/>
    <w:rsid w:val="00FC6353"/>
    <w:rsid w:val="00FC726B"/>
    <w:rsid w:val="00FC7BAC"/>
    <w:rsid w:val="00FC7C38"/>
    <w:rsid w:val="00FD129D"/>
    <w:rsid w:val="00FD158E"/>
    <w:rsid w:val="00FD20C1"/>
    <w:rsid w:val="00FD26E8"/>
    <w:rsid w:val="00FD2B5B"/>
    <w:rsid w:val="00FD3CD8"/>
    <w:rsid w:val="00FD441F"/>
    <w:rsid w:val="00FD6200"/>
    <w:rsid w:val="00FD7E25"/>
    <w:rsid w:val="00FE0292"/>
    <w:rsid w:val="00FE0F10"/>
    <w:rsid w:val="00FE2A09"/>
    <w:rsid w:val="00FE3622"/>
    <w:rsid w:val="00FE3A15"/>
    <w:rsid w:val="00FE3D3E"/>
    <w:rsid w:val="00FE43BB"/>
    <w:rsid w:val="00FE5047"/>
    <w:rsid w:val="00FE523A"/>
    <w:rsid w:val="00FE5FC1"/>
    <w:rsid w:val="00FE6F72"/>
    <w:rsid w:val="00FF07F2"/>
    <w:rsid w:val="00FF1648"/>
    <w:rsid w:val="00FF2DF2"/>
    <w:rsid w:val="00FF335B"/>
    <w:rsid w:val="00FF3F77"/>
    <w:rsid w:val="00FF5875"/>
    <w:rsid w:val="00FF61DA"/>
    <w:rsid w:val="00FF7A6C"/>
    <w:rsid w:val="00FF7AA6"/>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5101"/>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unhideWhenUsed/>
    <w:qFormat/>
    <w:rsid w:val="00364C29"/>
  </w:style>
  <w:style w:type="character" w:customStyle="1" w:styleId="ae">
    <w:name w:val="批注文字 字符"/>
    <w:basedOn w:val="a0"/>
    <w:link w:val="ad"/>
    <w:uiPriority w:val="99"/>
    <w:qFormat/>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styleId="af5">
    <w:name w:val="Revision"/>
    <w:hidden/>
    <w:uiPriority w:val="99"/>
    <w:semiHidden/>
    <w:rsid w:val="002B0E1F"/>
    <w:rPr>
      <w:rFonts w:ascii="Times New Roman" w:eastAsia="Times New Roman" w:hAnsi="Times New Roman" w:cs="Times New Roman"/>
      <w:kern w:val="0"/>
      <w:sz w:val="20"/>
      <w:szCs w:val="20"/>
      <w:lang w:val="en-GB" w:eastAsia="en-GB"/>
    </w:rPr>
  </w:style>
  <w:style w:type="paragraph" w:customStyle="1" w:styleId="CRCoverPage">
    <w:name w:val="CR Cover Page"/>
    <w:link w:val="CRCoverPageZchn"/>
    <w:qFormat/>
    <w:rsid w:val="00210B78"/>
    <w:pPr>
      <w:spacing w:after="120"/>
    </w:pPr>
    <w:rPr>
      <w:rFonts w:ascii="Arial" w:hAnsi="Arial" w:cs="Times New Roman"/>
      <w:kern w:val="0"/>
      <w:sz w:val="20"/>
      <w:szCs w:val="20"/>
      <w:lang w:val="en-GB" w:eastAsia="en-US"/>
    </w:rPr>
  </w:style>
  <w:style w:type="character" w:customStyle="1" w:styleId="CRCoverPageZchn">
    <w:name w:val="CR Cover Page Zchn"/>
    <w:link w:val="CRCoverPage"/>
    <w:qFormat/>
    <w:rsid w:val="00210B78"/>
    <w:rPr>
      <w:rFonts w:ascii="Arial" w:hAnsi="Arial" w:cs="Times New Roman"/>
      <w:kern w:val="0"/>
      <w:sz w:val="20"/>
      <w:szCs w:val="20"/>
      <w:lang w:val="en-GB" w:eastAsia="en-US"/>
    </w:rPr>
  </w:style>
  <w:style w:type="paragraph" w:customStyle="1" w:styleId="3">
    <w:name w:val="列表段落3"/>
    <w:basedOn w:val="a"/>
    <w:rsid w:val="000F105A"/>
    <w:pPr>
      <w:overflowPunct/>
      <w:autoSpaceDE/>
      <w:autoSpaceDN/>
      <w:adjustRightInd/>
      <w:spacing w:before="100" w:beforeAutospacing="1"/>
      <w:ind w:left="720"/>
      <w:contextualSpacing/>
      <w:textAlignment w:val="auto"/>
    </w:pPr>
    <w:rPr>
      <w:rFonts w:eastAsia="宋体"/>
      <w:sz w:val="24"/>
      <w:szCs w:val="24"/>
      <w:lang w:val="en-US" w:eastAsia="zh-CN"/>
    </w:rPr>
  </w:style>
  <w:style w:type="character" w:customStyle="1" w:styleId="Doc-text2Char">
    <w:name w:val="Doc-text2 Char"/>
    <w:link w:val="Doc-text2"/>
    <w:qFormat/>
    <w:locked/>
    <w:rsid w:val="00592845"/>
    <w:rPr>
      <w:rFonts w:ascii="Arial" w:hAnsi="Arial" w:cs="Arial"/>
      <w:szCs w:val="24"/>
    </w:rPr>
  </w:style>
  <w:style w:type="paragraph" w:customStyle="1" w:styleId="Doc-text2">
    <w:name w:val="Doc-text2"/>
    <w:basedOn w:val="a"/>
    <w:link w:val="Doc-text2Char"/>
    <w:qFormat/>
    <w:rsid w:val="00592845"/>
    <w:pPr>
      <w:tabs>
        <w:tab w:val="left" w:pos="1622"/>
      </w:tabs>
      <w:overflowPunct/>
      <w:autoSpaceDE/>
      <w:autoSpaceDN/>
      <w:adjustRightInd/>
      <w:spacing w:after="0"/>
      <w:ind w:left="1622" w:hanging="363"/>
      <w:textAlignment w:val="auto"/>
    </w:pPr>
    <w:rPr>
      <w:rFonts w:ascii="Arial" w:eastAsiaTheme="minorEastAsia" w:hAnsi="Arial" w:cs="Arial"/>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75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969</Words>
  <Characters>5526</Characters>
  <Application>Microsoft Office Word</Application>
  <DocSecurity>0</DocSecurity>
  <Lines>46</Lines>
  <Paragraphs>12</Paragraphs>
  <ScaleCrop>false</ScaleCrop>
  <Company/>
  <LinksUpToDate>false</LinksUpToDate>
  <CharactersWithSpaces>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YL</cp:lastModifiedBy>
  <cp:revision>25</cp:revision>
  <dcterms:created xsi:type="dcterms:W3CDTF">2023-11-02T03:13:00Z</dcterms:created>
  <dcterms:modified xsi:type="dcterms:W3CDTF">2023-11-02T23:23:00Z</dcterms:modified>
</cp:coreProperties>
</file>